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F8BBE" w14:textId="77777777" w:rsidR="006C0FDD" w:rsidRDefault="00CA44C8" w:rsidP="00CA44C8">
      <w:pPr>
        <w:jc w:val="right"/>
        <w:rPr>
          <w:rFonts w:ascii="Arial" w:hAnsi="Arial" w:cs="Arial"/>
          <w:szCs w:val="24"/>
        </w:rPr>
      </w:pPr>
      <w:r>
        <w:rPr>
          <w:noProof/>
        </w:rPr>
        <w:drawing>
          <wp:anchor distT="0" distB="0" distL="114300" distR="114300" simplePos="0" relativeHeight="251658240" behindDoc="0" locked="0" layoutInCell="1" allowOverlap="1" wp14:anchorId="70E5A89F" wp14:editId="3582C569">
            <wp:simplePos x="0" y="0"/>
            <wp:positionH relativeFrom="column">
              <wp:posOffset>5095875</wp:posOffset>
            </wp:positionH>
            <wp:positionV relativeFrom="paragraph">
              <wp:posOffset>-590550</wp:posOffset>
            </wp:positionV>
            <wp:extent cx="809625" cy="819150"/>
            <wp:effectExtent l="19050" t="0" r="9525"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a:noFill/>
                    </a:ln>
                  </pic:spPr>
                </pic:pic>
              </a:graphicData>
            </a:graphic>
          </wp:anchor>
        </w:drawing>
      </w:r>
    </w:p>
    <w:p w14:paraId="2FD0E1C0" w14:textId="77777777" w:rsidR="006C0FDD" w:rsidRDefault="006C0FDD" w:rsidP="00267F4F">
      <w:pPr>
        <w:rPr>
          <w:rFonts w:ascii="Arial" w:hAnsi="Arial" w:cs="Arial"/>
          <w:szCs w:val="24"/>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6C0FDD" w:rsidRPr="005F2C30" w14:paraId="61BA1AE2" w14:textId="77777777" w:rsidTr="00680822">
        <w:trPr>
          <w:trHeight w:val="900"/>
        </w:trPr>
        <w:tc>
          <w:tcPr>
            <w:tcW w:w="4320" w:type="dxa"/>
            <w:vAlign w:val="center"/>
          </w:tcPr>
          <w:p w14:paraId="7B71419D" w14:textId="77777777" w:rsidR="006C0FDD" w:rsidRPr="005F2C30" w:rsidRDefault="006C0FDD" w:rsidP="00680822">
            <w:pPr>
              <w:rPr>
                <w:rFonts w:ascii="Arial" w:hAnsi="Arial" w:cs="Arial"/>
              </w:rPr>
            </w:pPr>
          </w:p>
          <w:p w14:paraId="42EF0D16" w14:textId="77777777" w:rsidR="006C0FDD" w:rsidRPr="00680822" w:rsidRDefault="006C0FDD" w:rsidP="00680822">
            <w:pPr>
              <w:rPr>
                <w:rFonts w:ascii="Arial" w:hAnsi="Arial" w:cs="Arial"/>
                <w:b/>
                <w:sz w:val="28"/>
                <w:szCs w:val="28"/>
              </w:rPr>
            </w:pPr>
            <w:r w:rsidRPr="00680822">
              <w:rPr>
                <w:rFonts w:ascii="Arial" w:hAnsi="Arial" w:cs="Arial"/>
                <w:b/>
                <w:sz w:val="28"/>
                <w:szCs w:val="28"/>
              </w:rPr>
              <w:t xml:space="preserve">Privacy in Lockers and </w:t>
            </w:r>
            <w:r w:rsidR="006673A6" w:rsidRPr="00680822">
              <w:rPr>
                <w:rFonts w:ascii="Arial" w:hAnsi="Arial" w:cs="Arial"/>
                <w:b/>
                <w:sz w:val="28"/>
                <w:szCs w:val="28"/>
              </w:rPr>
              <w:t xml:space="preserve">Personal </w:t>
            </w:r>
            <w:r w:rsidRPr="00680822">
              <w:rPr>
                <w:rFonts w:ascii="Arial" w:hAnsi="Arial" w:cs="Arial"/>
                <w:b/>
                <w:sz w:val="28"/>
                <w:szCs w:val="28"/>
              </w:rPr>
              <w:t>Property Brought into the Workplace</w:t>
            </w:r>
          </w:p>
          <w:p w14:paraId="67D5D1F1" w14:textId="77777777" w:rsidR="006C0FDD" w:rsidRPr="005F2C30" w:rsidRDefault="006C0FDD" w:rsidP="00680822">
            <w:pPr>
              <w:rPr>
                <w:rFonts w:ascii="Arial" w:hAnsi="Arial" w:cs="Arial"/>
              </w:rPr>
            </w:pPr>
          </w:p>
        </w:tc>
        <w:tc>
          <w:tcPr>
            <w:tcW w:w="5580" w:type="dxa"/>
            <w:gridSpan w:val="2"/>
          </w:tcPr>
          <w:p w14:paraId="10E3F94C" w14:textId="77777777" w:rsidR="006C0FDD" w:rsidRPr="005F2C30" w:rsidRDefault="006C0FDD" w:rsidP="006C0FDD">
            <w:pPr>
              <w:pStyle w:val="Footer"/>
              <w:tabs>
                <w:tab w:val="clear" w:pos="4320"/>
                <w:tab w:val="clear" w:pos="8640"/>
              </w:tabs>
              <w:rPr>
                <w:rFonts w:ascii="Arial" w:hAnsi="Arial" w:cs="Arial"/>
              </w:rPr>
            </w:pPr>
            <w:r w:rsidRPr="005F2C30">
              <w:rPr>
                <w:rFonts w:ascii="Arial" w:hAnsi="Arial" w:cs="Arial"/>
              </w:rPr>
              <w:t>Related Policies</w:t>
            </w:r>
          </w:p>
          <w:p w14:paraId="14DF9DEC" w14:textId="77777777" w:rsidR="006C0FDD" w:rsidRPr="005F2C30" w:rsidRDefault="006C0FDD" w:rsidP="006C0FDD">
            <w:pPr>
              <w:pStyle w:val="Footer"/>
              <w:tabs>
                <w:tab w:val="clear" w:pos="4320"/>
                <w:tab w:val="clear" w:pos="8640"/>
              </w:tabs>
              <w:rPr>
                <w:rFonts w:ascii="Arial" w:hAnsi="Arial" w:cs="Arial"/>
              </w:rPr>
            </w:pPr>
          </w:p>
        </w:tc>
      </w:tr>
      <w:tr w:rsidR="006C0FDD" w:rsidRPr="005F2C30" w14:paraId="7310B849" w14:textId="77777777" w:rsidTr="00680822">
        <w:trPr>
          <w:trHeight w:val="1275"/>
        </w:trPr>
        <w:tc>
          <w:tcPr>
            <w:tcW w:w="9900" w:type="dxa"/>
            <w:gridSpan w:val="3"/>
          </w:tcPr>
          <w:p w14:paraId="3BA63A20" w14:textId="77777777" w:rsidR="006C0FDD" w:rsidRPr="005F2C30" w:rsidRDefault="006C0FDD" w:rsidP="006C0FDD">
            <w:pPr>
              <w:jc w:val="both"/>
              <w:rPr>
                <w:rFonts w:ascii="Arial" w:hAnsi="Arial" w:cs="Arial"/>
                <w:i/>
              </w:rPr>
            </w:pPr>
            <w:r w:rsidRPr="005F2C30">
              <w:rPr>
                <w:rFonts w:ascii="Arial" w:hAnsi="Arial" w:cs="Arial"/>
                <w:i/>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 It is expected that under emergency conditions personnel may deviate from these requirements when in their experience and judgment such deviation is warranted.</w:t>
            </w:r>
          </w:p>
        </w:tc>
      </w:tr>
      <w:tr w:rsidR="006C0FDD" w:rsidRPr="005F2C30" w14:paraId="7737012D" w14:textId="77777777" w:rsidTr="00851D1D">
        <w:trPr>
          <w:trHeight w:val="467"/>
        </w:trPr>
        <w:tc>
          <w:tcPr>
            <w:tcW w:w="9900" w:type="dxa"/>
            <w:gridSpan w:val="3"/>
          </w:tcPr>
          <w:p w14:paraId="637AC07A" w14:textId="77777777" w:rsidR="006C0FDD" w:rsidRPr="005F2C30" w:rsidRDefault="006C0FDD" w:rsidP="00F854FB">
            <w:pPr>
              <w:jc w:val="both"/>
              <w:rPr>
                <w:rFonts w:ascii="Arial" w:hAnsi="Arial" w:cs="Arial"/>
              </w:rPr>
            </w:pPr>
            <w:r w:rsidRPr="005F2C30">
              <w:rPr>
                <w:rFonts w:ascii="Arial" w:hAnsi="Arial" w:cs="Arial"/>
              </w:rPr>
              <w:t>Applicable</w:t>
            </w:r>
            <w:r w:rsidR="00F854FB">
              <w:rPr>
                <w:rFonts w:ascii="Arial" w:hAnsi="Arial" w:cs="Arial"/>
              </w:rPr>
              <w:t xml:space="preserve"> KY</w:t>
            </w:r>
            <w:r w:rsidRPr="005F2C30">
              <w:rPr>
                <w:rFonts w:ascii="Arial" w:hAnsi="Arial" w:cs="Arial"/>
              </w:rPr>
              <w:t xml:space="preserve"> Statutes:</w:t>
            </w:r>
          </w:p>
        </w:tc>
      </w:tr>
      <w:tr w:rsidR="006C0FDD" w:rsidRPr="005F2C30" w14:paraId="545AA2CD" w14:textId="77777777" w:rsidTr="00851D1D">
        <w:trPr>
          <w:trHeight w:val="467"/>
        </w:trPr>
        <w:tc>
          <w:tcPr>
            <w:tcW w:w="9900" w:type="dxa"/>
            <w:gridSpan w:val="3"/>
          </w:tcPr>
          <w:p w14:paraId="14351B07" w14:textId="77777777" w:rsidR="006C0FDD" w:rsidRPr="005F2C30" w:rsidRDefault="006C0FDD" w:rsidP="006C0FDD">
            <w:pPr>
              <w:jc w:val="both"/>
              <w:rPr>
                <w:rFonts w:ascii="Arial" w:hAnsi="Arial" w:cs="Arial"/>
              </w:rPr>
            </w:pPr>
            <w:r>
              <w:rPr>
                <w:rFonts w:ascii="Arial" w:hAnsi="Arial" w:cs="Arial"/>
              </w:rPr>
              <w:t>OSHA:</w:t>
            </w:r>
          </w:p>
        </w:tc>
      </w:tr>
      <w:tr w:rsidR="006C0FDD" w:rsidRPr="005F2C30" w14:paraId="72DDBBEF" w14:textId="77777777" w:rsidTr="00851D1D">
        <w:trPr>
          <w:trHeight w:val="467"/>
        </w:trPr>
        <w:tc>
          <w:tcPr>
            <w:tcW w:w="9900" w:type="dxa"/>
            <w:gridSpan w:val="3"/>
          </w:tcPr>
          <w:p w14:paraId="34246259" w14:textId="77777777" w:rsidR="006C0FDD" w:rsidRPr="005F2C30" w:rsidRDefault="006C0FDD" w:rsidP="006C0FDD">
            <w:pPr>
              <w:jc w:val="both"/>
              <w:rPr>
                <w:rFonts w:ascii="Arial" w:hAnsi="Arial" w:cs="Arial"/>
              </w:rPr>
            </w:pPr>
            <w:r w:rsidRPr="005F2C30">
              <w:rPr>
                <w:rFonts w:ascii="Arial" w:hAnsi="Arial" w:cs="Arial"/>
              </w:rPr>
              <w:t>NFPA Standards:</w:t>
            </w:r>
          </w:p>
        </w:tc>
      </w:tr>
      <w:tr w:rsidR="006C0FDD" w:rsidRPr="005F2C30" w14:paraId="1A1507F0" w14:textId="77777777" w:rsidTr="00851D1D">
        <w:trPr>
          <w:trHeight w:val="467"/>
        </w:trPr>
        <w:tc>
          <w:tcPr>
            <w:tcW w:w="4950" w:type="dxa"/>
            <w:gridSpan w:val="2"/>
          </w:tcPr>
          <w:p w14:paraId="3F7FA43A" w14:textId="77777777" w:rsidR="006C0FDD" w:rsidRPr="005F2C30" w:rsidRDefault="006C0FDD" w:rsidP="006C0FDD">
            <w:pPr>
              <w:jc w:val="both"/>
              <w:rPr>
                <w:rFonts w:ascii="Arial" w:hAnsi="Arial" w:cs="Arial"/>
              </w:rPr>
            </w:pPr>
            <w:r w:rsidRPr="005F2C30">
              <w:rPr>
                <w:rFonts w:ascii="Arial" w:hAnsi="Arial" w:cs="Arial"/>
              </w:rPr>
              <w:t>Date Implemented:</w:t>
            </w:r>
          </w:p>
        </w:tc>
        <w:tc>
          <w:tcPr>
            <w:tcW w:w="4950" w:type="dxa"/>
          </w:tcPr>
          <w:p w14:paraId="1ECC2E32" w14:textId="77777777" w:rsidR="006C0FDD" w:rsidRPr="005F2C30" w:rsidRDefault="006C0FDD" w:rsidP="006C0FDD">
            <w:pPr>
              <w:jc w:val="both"/>
              <w:rPr>
                <w:rFonts w:ascii="Arial" w:hAnsi="Arial" w:cs="Arial"/>
              </w:rPr>
            </w:pPr>
            <w:r w:rsidRPr="005F2C30">
              <w:rPr>
                <w:rFonts w:ascii="Arial" w:hAnsi="Arial" w:cs="Arial"/>
              </w:rPr>
              <w:t>Review Date:</w:t>
            </w:r>
          </w:p>
        </w:tc>
      </w:tr>
    </w:tbl>
    <w:p w14:paraId="33DE3883" w14:textId="77777777" w:rsidR="006C0FDD" w:rsidRDefault="006C0FDD" w:rsidP="00267F4F">
      <w:pPr>
        <w:rPr>
          <w:rFonts w:ascii="Arial" w:hAnsi="Arial" w:cs="Arial"/>
          <w:szCs w:val="24"/>
        </w:rPr>
      </w:pPr>
    </w:p>
    <w:p w14:paraId="6F2AC783" w14:textId="77777777" w:rsidR="006C0FDD" w:rsidRPr="00680822" w:rsidRDefault="006C0FDD" w:rsidP="00680822">
      <w:pPr>
        <w:pStyle w:val="ListParagraph"/>
        <w:numPr>
          <w:ilvl w:val="0"/>
          <w:numId w:val="7"/>
        </w:numPr>
        <w:ind w:left="270" w:right="-720" w:hanging="810"/>
        <w:jc w:val="both"/>
        <w:rPr>
          <w:rFonts w:ascii="Arial" w:hAnsi="Arial" w:cs="Arial"/>
          <w:szCs w:val="24"/>
        </w:rPr>
      </w:pPr>
      <w:r w:rsidRPr="00680822">
        <w:rPr>
          <w:rFonts w:ascii="Arial" w:hAnsi="Arial" w:cs="Arial"/>
          <w:b/>
        </w:rPr>
        <w:t>P</w:t>
      </w:r>
      <w:r w:rsidR="00680822" w:rsidRPr="00680822">
        <w:rPr>
          <w:rFonts w:ascii="Arial" w:hAnsi="Arial" w:cs="Arial"/>
          <w:b/>
        </w:rPr>
        <w:t>urpose</w:t>
      </w:r>
      <w:r w:rsidRPr="00680822">
        <w:rPr>
          <w:rFonts w:ascii="Arial" w:hAnsi="Arial" w:cs="Arial"/>
          <w:b/>
          <w:caps/>
        </w:rPr>
        <w:t>:</w:t>
      </w:r>
      <w:r w:rsidRPr="00680822">
        <w:rPr>
          <w:rFonts w:ascii="Arial" w:hAnsi="Arial" w:cs="Arial"/>
        </w:rPr>
        <w:t xml:space="preserve"> The purpose of this policy is to establish </w:t>
      </w:r>
      <w:r w:rsidR="00AB4782" w:rsidRPr="00680822">
        <w:rPr>
          <w:rFonts w:ascii="Arial" w:hAnsi="Arial" w:cs="Arial"/>
        </w:rPr>
        <w:t xml:space="preserve">the department’s right to conduct </w:t>
      </w:r>
      <w:r w:rsidRPr="00680822">
        <w:rPr>
          <w:rFonts w:ascii="Arial" w:hAnsi="Arial" w:cs="Arial"/>
        </w:rPr>
        <w:t>search</w:t>
      </w:r>
      <w:r w:rsidR="00E105CE" w:rsidRPr="00680822">
        <w:rPr>
          <w:rFonts w:ascii="Arial" w:hAnsi="Arial" w:cs="Arial"/>
        </w:rPr>
        <w:t xml:space="preserve">es of </w:t>
      </w:r>
      <w:r w:rsidRPr="00680822">
        <w:rPr>
          <w:rFonts w:ascii="Arial" w:hAnsi="Arial" w:cs="Arial"/>
        </w:rPr>
        <w:t xml:space="preserve">lockers and personal property brought into the workplace. The department is responsible for safety and </w:t>
      </w:r>
      <w:proofErr w:type="gramStart"/>
      <w:r w:rsidR="00680822" w:rsidRPr="00680822">
        <w:rPr>
          <w:rFonts w:ascii="Arial" w:hAnsi="Arial" w:cs="Arial"/>
        </w:rPr>
        <w:t>well-being</w:t>
      </w:r>
      <w:proofErr w:type="gramEnd"/>
      <w:r w:rsidRPr="00680822">
        <w:rPr>
          <w:rFonts w:ascii="Arial" w:hAnsi="Arial" w:cs="Arial"/>
        </w:rPr>
        <w:t xml:space="preserve"> of </w:t>
      </w:r>
      <w:r w:rsidR="00E105CE" w:rsidRPr="00680822">
        <w:rPr>
          <w:rFonts w:ascii="Arial" w:hAnsi="Arial" w:cs="Arial"/>
        </w:rPr>
        <w:t xml:space="preserve">all </w:t>
      </w:r>
      <w:r w:rsidRPr="00680822">
        <w:rPr>
          <w:rFonts w:ascii="Arial" w:hAnsi="Arial" w:cs="Arial"/>
        </w:rPr>
        <w:t>personnel in the workplace</w:t>
      </w:r>
      <w:r w:rsidR="00E105CE" w:rsidRPr="00680822">
        <w:rPr>
          <w:rFonts w:ascii="Arial" w:hAnsi="Arial" w:cs="Arial"/>
        </w:rPr>
        <w:t xml:space="preserve">, and the safety </w:t>
      </w:r>
      <w:r w:rsidR="002E72E1" w:rsidRPr="00680822">
        <w:rPr>
          <w:rFonts w:ascii="Arial" w:hAnsi="Arial" w:cs="Arial"/>
        </w:rPr>
        <w:t xml:space="preserve">and </w:t>
      </w:r>
      <w:r w:rsidR="00680822" w:rsidRPr="00680822">
        <w:rPr>
          <w:rFonts w:ascii="Arial" w:hAnsi="Arial" w:cs="Arial"/>
        </w:rPr>
        <w:t>well-being</w:t>
      </w:r>
      <w:r w:rsidR="002E72E1" w:rsidRPr="00680822">
        <w:rPr>
          <w:rFonts w:ascii="Arial" w:hAnsi="Arial" w:cs="Arial"/>
        </w:rPr>
        <w:t xml:space="preserve"> </w:t>
      </w:r>
      <w:r w:rsidR="00E105CE" w:rsidRPr="00680822">
        <w:rPr>
          <w:rFonts w:ascii="Arial" w:hAnsi="Arial" w:cs="Arial"/>
        </w:rPr>
        <w:t>of the public</w:t>
      </w:r>
      <w:r w:rsidRPr="00680822">
        <w:rPr>
          <w:rFonts w:ascii="Arial" w:hAnsi="Arial" w:cs="Arial"/>
        </w:rPr>
        <w:t>. In the discharge of th</w:t>
      </w:r>
      <w:r w:rsidR="00FC3EA7" w:rsidRPr="00680822">
        <w:rPr>
          <w:rFonts w:ascii="Arial" w:hAnsi="Arial" w:cs="Arial"/>
        </w:rPr>
        <w:t>ose responsibilities</w:t>
      </w:r>
      <w:r w:rsidRPr="00680822">
        <w:rPr>
          <w:rFonts w:ascii="Arial" w:hAnsi="Arial" w:cs="Arial"/>
        </w:rPr>
        <w:t xml:space="preserve">, the department </w:t>
      </w:r>
      <w:r w:rsidR="00AB4782" w:rsidRPr="00680822">
        <w:rPr>
          <w:rFonts w:ascii="Arial" w:hAnsi="Arial" w:cs="Arial"/>
        </w:rPr>
        <w:t>may</w:t>
      </w:r>
      <w:r w:rsidRPr="00680822">
        <w:rPr>
          <w:rFonts w:ascii="Arial" w:hAnsi="Arial" w:cs="Arial"/>
        </w:rPr>
        <w:t xml:space="preserve">, from time to time, need to investigate the presence of illegal or </w:t>
      </w:r>
      <w:r w:rsidR="00AB4782" w:rsidRPr="00680822">
        <w:rPr>
          <w:rFonts w:ascii="Arial" w:hAnsi="Arial" w:cs="Arial"/>
        </w:rPr>
        <w:t>improper items in the workplace, including those that pose</w:t>
      </w:r>
      <w:r w:rsidRPr="00680822">
        <w:rPr>
          <w:rFonts w:ascii="Arial" w:hAnsi="Arial" w:cs="Arial"/>
        </w:rPr>
        <w:t xml:space="preserve"> a hazard to the safety and </w:t>
      </w:r>
      <w:proofErr w:type="gramStart"/>
      <w:r w:rsidRPr="00680822">
        <w:rPr>
          <w:rFonts w:ascii="Arial" w:hAnsi="Arial" w:cs="Arial"/>
        </w:rPr>
        <w:t>good</w:t>
      </w:r>
      <w:proofErr w:type="gramEnd"/>
      <w:r w:rsidRPr="00680822">
        <w:rPr>
          <w:rFonts w:ascii="Arial" w:hAnsi="Arial" w:cs="Arial"/>
        </w:rPr>
        <w:t xml:space="preserve"> order of the department.</w:t>
      </w:r>
    </w:p>
    <w:p w14:paraId="5734E932" w14:textId="77777777" w:rsidR="006C0FDD" w:rsidRDefault="006C0FDD" w:rsidP="00680822">
      <w:pPr>
        <w:ind w:right="-720"/>
        <w:jc w:val="both"/>
        <w:rPr>
          <w:rFonts w:ascii="Arial" w:hAnsi="Arial" w:cs="Arial"/>
          <w:szCs w:val="24"/>
        </w:rPr>
      </w:pPr>
    </w:p>
    <w:p w14:paraId="56785C61" w14:textId="44BDDA01" w:rsidR="002E72E1" w:rsidRDefault="006C0FDD" w:rsidP="00680822">
      <w:pPr>
        <w:pStyle w:val="ListParagraph"/>
        <w:numPr>
          <w:ilvl w:val="0"/>
          <w:numId w:val="7"/>
        </w:numPr>
        <w:ind w:left="270" w:right="-720" w:hanging="810"/>
        <w:jc w:val="both"/>
        <w:rPr>
          <w:rFonts w:ascii="Arial" w:eastAsiaTheme="minorEastAsia" w:hAnsi="Arial" w:cs="Arial"/>
          <w:color w:val="auto"/>
          <w:szCs w:val="24"/>
        </w:rPr>
      </w:pPr>
      <w:r w:rsidRPr="00DA7828">
        <w:rPr>
          <w:rFonts w:ascii="Arial" w:hAnsi="Arial" w:cs="Arial"/>
          <w:b/>
          <w:szCs w:val="24"/>
        </w:rPr>
        <w:t>P</w:t>
      </w:r>
      <w:r w:rsidR="00680822" w:rsidRPr="00DA7828">
        <w:rPr>
          <w:rFonts w:ascii="Arial" w:hAnsi="Arial" w:cs="Arial"/>
          <w:b/>
          <w:szCs w:val="24"/>
        </w:rPr>
        <w:t>olicy</w:t>
      </w:r>
      <w:r w:rsidRPr="00DA7828">
        <w:rPr>
          <w:rFonts w:ascii="Arial" w:hAnsi="Arial" w:cs="Arial"/>
          <w:b/>
          <w:szCs w:val="24"/>
        </w:rPr>
        <w:t>:</w:t>
      </w:r>
      <w:r w:rsidRPr="00DA7828">
        <w:rPr>
          <w:rFonts w:ascii="Arial" w:hAnsi="Arial" w:cs="Arial"/>
          <w:szCs w:val="24"/>
        </w:rPr>
        <w:t xml:space="preserve"> The </w:t>
      </w:r>
      <w:r w:rsidR="002E72E1" w:rsidRPr="00DA7828">
        <w:rPr>
          <w:rFonts w:ascii="Arial" w:hAnsi="Arial" w:cs="Arial"/>
          <w:szCs w:val="24"/>
        </w:rPr>
        <w:t xml:space="preserve">department </w:t>
      </w:r>
      <w:r w:rsidR="00E105CE" w:rsidRPr="00DA7828">
        <w:rPr>
          <w:rFonts w:ascii="Arial" w:eastAsiaTheme="minorEastAsia" w:hAnsi="Arial" w:cs="Arial"/>
          <w:color w:val="auto"/>
          <w:szCs w:val="24"/>
        </w:rPr>
        <w:t xml:space="preserve">reserves the right to conduct </w:t>
      </w:r>
      <w:r w:rsidR="002E72E1" w:rsidRPr="00DA7828">
        <w:rPr>
          <w:rFonts w:ascii="Arial" w:eastAsiaTheme="minorEastAsia" w:hAnsi="Arial" w:cs="Arial"/>
          <w:color w:val="auto"/>
          <w:szCs w:val="24"/>
        </w:rPr>
        <w:t xml:space="preserve">searches of </w:t>
      </w:r>
      <w:r w:rsidR="00FC3EA7" w:rsidRPr="00DA7828">
        <w:rPr>
          <w:rFonts w:ascii="Arial" w:eastAsiaTheme="minorEastAsia" w:hAnsi="Arial" w:cs="Arial"/>
          <w:color w:val="auto"/>
          <w:szCs w:val="24"/>
        </w:rPr>
        <w:t xml:space="preserve">fire station </w:t>
      </w:r>
      <w:r w:rsidR="002E72E1" w:rsidRPr="00DA7828">
        <w:rPr>
          <w:rFonts w:ascii="Arial" w:eastAsiaTheme="minorEastAsia" w:hAnsi="Arial" w:cs="Arial"/>
          <w:color w:val="auto"/>
          <w:szCs w:val="24"/>
        </w:rPr>
        <w:t>lockers a</w:t>
      </w:r>
      <w:r w:rsidR="00FC3EA7" w:rsidRPr="00DA7828">
        <w:rPr>
          <w:rFonts w:ascii="Arial" w:eastAsiaTheme="minorEastAsia" w:hAnsi="Arial" w:cs="Arial"/>
          <w:color w:val="auto"/>
          <w:szCs w:val="24"/>
        </w:rPr>
        <w:t xml:space="preserve">s well as any </w:t>
      </w:r>
      <w:r w:rsidR="002E72E1" w:rsidRPr="00DA7828">
        <w:rPr>
          <w:rFonts w:ascii="Arial" w:eastAsiaTheme="minorEastAsia" w:hAnsi="Arial" w:cs="Arial"/>
          <w:color w:val="auto"/>
          <w:szCs w:val="24"/>
        </w:rPr>
        <w:t>personal prop</w:t>
      </w:r>
      <w:r w:rsidR="00DA7828" w:rsidRPr="00DA7828">
        <w:rPr>
          <w:rFonts w:ascii="Arial" w:eastAsiaTheme="minorEastAsia" w:hAnsi="Arial" w:cs="Arial"/>
          <w:color w:val="auto"/>
          <w:szCs w:val="24"/>
        </w:rPr>
        <w:t xml:space="preserve">erty brought </w:t>
      </w:r>
      <w:r w:rsidR="00DA7828">
        <w:rPr>
          <w:rFonts w:ascii="Arial" w:eastAsiaTheme="minorEastAsia" w:hAnsi="Arial" w:cs="Arial"/>
          <w:color w:val="auto"/>
          <w:szCs w:val="24"/>
        </w:rPr>
        <w:t>into the workplace at any time.</w:t>
      </w:r>
    </w:p>
    <w:p w14:paraId="19B4B62F" w14:textId="77777777" w:rsidR="00DA7828" w:rsidRPr="00DA7828" w:rsidRDefault="00DA7828" w:rsidP="00DA7828">
      <w:pPr>
        <w:pStyle w:val="ListParagraph"/>
        <w:ind w:left="270" w:right="-720"/>
        <w:jc w:val="both"/>
        <w:rPr>
          <w:rFonts w:ascii="Arial" w:eastAsiaTheme="minorEastAsia" w:hAnsi="Arial" w:cs="Arial"/>
          <w:color w:val="auto"/>
          <w:szCs w:val="24"/>
        </w:rPr>
      </w:pPr>
    </w:p>
    <w:p w14:paraId="627CD3B9" w14:textId="77777777" w:rsidR="00E105CE" w:rsidRPr="00680822" w:rsidRDefault="002E72E1" w:rsidP="00680822">
      <w:pPr>
        <w:pStyle w:val="ListParagraph"/>
        <w:numPr>
          <w:ilvl w:val="0"/>
          <w:numId w:val="7"/>
        </w:numPr>
        <w:ind w:left="270" w:right="-720" w:hanging="810"/>
        <w:jc w:val="both"/>
        <w:rPr>
          <w:rFonts w:ascii="Arial" w:eastAsiaTheme="minorEastAsia" w:hAnsi="Arial" w:cs="Arial"/>
          <w:b/>
          <w:color w:val="auto"/>
          <w:szCs w:val="24"/>
        </w:rPr>
      </w:pPr>
      <w:r w:rsidRPr="00680822">
        <w:rPr>
          <w:rFonts w:ascii="Arial" w:eastAsiaTheme="minorEastAsia" w:hAnsi="Arial" w:cs="Arial"/>
          <w:b/>
          <w:color w:val="auto"/>
          <w:szCs w:val="24"/>
        </w:rPr>
        <w:t>D</w:t>
      </w:r>
      <w:r w:rsidR="00680822">
        <w:rPr>
          <w:rFonts w:ascii="Arial" w:eastAsiaTheme="minorEastAsia" w:hAnsi="Arial" w:cs="Arial"/>
          <w:b/>
          <w:color w:val="auto"/>
          <w:szCs w:val="24"/>
        </w:rPr>
        <w:t>efinitions</w:t>
      </w:r>
    </w:p>
    <w:p w14:paraId="69D33BEB" w14:textId="77777777" w:rsidR="002E72E1" w:rsidRDefault="002E72E1" w:rsidP="00680822">
      <w:pPr>
        <w:ind w:right="-720"/>
        <w:jc w:val="both"/>
        <w:rPr>
          <w:rFonts w:ascii="Arial" w:eastAsiaTheme="minorEastAsia" w:hAnsi="Arial" w:cs="Arial"/>
          <w:color w:val="auto"/>
          <w:szCs w:val="24"/>
        </w:rPr>
      </w:pPr>
    </w:p>
    <w:p w14:paraId="67AE8CCC" w14:textId="76450B75" w:rsidR="00E105CE" w:rsidRDefault="00E105CE" w:rsidP="00680822">
      <w:pPr>
        <w:widowControl w:val="0"/>
        <w:autoSpaceDE w:val="0"/>
        <w:autoSpaceDN w:val="0"/>
        <w:adjustRightInd w:val="0"/>
        <w:ind w:left="270" w:right="-720"/>
        <w:jc w:val="both"/>
        <w:rPr>
          <w:rFonts w:ascii="Arial" w:eastAsiaTheme="minorEastAsia" w:hAnsi="Arial" w:cs="Arial"/>
          <w:color w:val="auto"/>
          <w:szCs w:val="24"/>
        </w:rPr>
      </w:pPr>
      <w:r w:rsidRPr="00680822">
        <w:rPr>
          <w:rFonts w:ascii="Arial" w:eastAsiaTheme="minorEastAsia" w:hAnsi="Arial" w:cs="Arial"/>
          <w:b/>
          <w:color w:val="auto"/>
          <w:szCs w:val="24"/>
        </w:rPr>
        <w:t>Prohibite</w:t>
      </w:r>
      <w:r w:rsidR="00680822" w:rsidRPr="00680822">
        <w:rPr>
          <w:rFonts w:ascii="Arial" w:eastAsiaTheme="minorEastAsia" w:hAnsi="Arial" w:cs="Arial"/>
          <w:b/>
          <w:color w:val="auto"/>
          <w:szCs w:val="24"/>
        </w:rPr>
        <w:t>d items</w:t>
      </w:r>
      <w:r w:rsidR="00680822" w:rsidRPr="00851D1D">
        <w:rPr>
          <w:rFonts w:ascii="Arial" w:eastAsiaTheme="minorEastAsia" w:hAnsi="Arial" w:cs="Arial"/>
          <w:b/>
          <w:color w:val="auto"/>
          <w:szCs w:val="24"/>
        </w:rPr>
        <w:t>:</w:t>
      </w:r>
      <w:r>
        <w:rPr>
          <w:rFonts w:ascii="Arial" w:eastAsiaTheme="minorEastAsia" w:hAnsi="Arial" w:cs="Arial"/>
          <w:color w:val="auto"/>
          <w:szCs w:val="24"/>
        </w:rPr>
        <w:t xml:space="preserve"> </w:t>
      </w:r>
      <w:r w:rsidR="00680822">
        <w:rPr>
          <w:rFonts w:ascii="Arial" w:eastAsiaTheme="minorEastAsia" w:hAnsi="Arial" w:cs="Arial"/>
          <w:color w:val="auto"/>
          <w:szCs w:val="24"/>
        </w:rPr>
        <w:t>I</w:t>
      </w:r>
      <w:r>
        <w:rPr>
          <w:rFonts w:ascii="Arial" w:eastAsiaTheme="minorEastAsia" w:hAnsi="Arial" w:cs="Arial"/>
          <w:color w:val="auto"/>
          <w:szCs w:val="24"/>
        </w:rPr>
        <w:t>ncludes illegal drugs; alcoholic beverages;</w:t>
      </w:r>
      <w:r w:rsidRPr="00E105CE">
        <w:rPr>
          <w:rFonts w:ascii="Arial" w:eastAsiaTheme="minorEastAsia" w:hAnsi="Arial" w:cs="Arial"/>
          <w:color w:val="auto"/>
          <w:szCs w:val="24"/>
        </w:rPr>
        <w:t xml:space="preserve"> prescription drugs or medications not used or possessed in compliance wi</w:t>
      </w:r>
      <w:r w:rsidR="00DA7828">
        <w:rPr>
          <w:rFonts w:ascii="Arial" w:eastAsiaTheme="minorEastAsia" w:hAnsi="Arial" w:cs="Arial"/>
          <w:color w:val="auto"/>
          <w:szCs w:val="24"/>
        </w:rPr>
        <w:t>th a current valid prescription</w:t>
      </w:r>
      <w:r>
        <w:rPr>
          <w:rFonts w:ascii="Arial" w:eastAsiaTheme="minorEastAsia" w:hAnsi="Arial" w:cs="Arial"/>
          <w:color w:val="auto"/>
          <w:szCs w:val="24"/>
        </w:rPr>
        <w:t>;</w:t>
      </w:r>
      <w:r w:rsidRPr="00E105CE">
        <w:rPr>
          <w:rFonts w:ascii="Arial" w:eastAsiaTheme="minorEastAsia" w:hAnsi="Arial" w:cs="Arial"/>
          <w:color w:val="auto"/>
          <w:szCs w:val="24"/>
        </w:rPr>
        <w:t xml:space="preserve"> </w:t>
      </w:r>
      <w:r w:rsidR="002E72E1">
        <w:rPr>
          <w:rFonts w:ascii="Arial" w:eastAsiaTheme="minorEastAsia" w:hAnsi="Arial" w:cs="Arial"/>
          <w:color w:val="auto"/>
          <w:szCs w:val="24"/>
        </w:rPr>
        <w:t xml:space="preserve">explosive devices; fireworks; hazardous materials; </w:t>
      </w:r>
      <w:r w:rsidRPr="00E105CE">
        <w:rPr>
          <w:rFonts w:ascii="Arial" w:eastAsiaTheme="minorEastAsia" w:hAnsi="Arial" w:cs="Arial"/>
          <w:color w:val="auto"/>
          <w:szCs w:val="24"/>
        </w:rPr>
        <w:t>items of an obscene, harassin</w:t>
      </w:r>
      <w:r>
        <w:rPr>
          <w:rFonts w:ascii="Arial" w:eastAsiaTheme="minorEastAsia" w:hAnsi="Arial" w:cs="Arial"/>
          <w:color w:val="auto"/>
          <w:szCs w:val="24"/>
        </w:rPr>
        <w:t xml:space="preserve">g, demeaning, </w:t>
      </w:r>
      <w:r w:rsidR="006C3D98">
        <w:rPr>
          <w:rFonts w:ascii="Arial" w:eastAsiaTheme="minorEastAsia" w:hAnsi="Arial" w:cs="Arial"/>
          <w:color w:val="auto"/>
          <w:szCs w:val="24"/>
        </w:rPr>
        <w:t xml:space="preserve">threatening </w:t>
      </w:r>
      <w:r>
        <w:rPr>
          <w:rFonts w:ascii="Arial" w:eastAsiaTheme="minorEastAsia" w:hAnsi="Arial" w:cs="Arial"/>
          <w:color w:val="auto"/>
          <w:szCs w:val="24"/>
        </w:rPr>
        <w:t>or violent nature;</w:t>
      </w:r>
      <w:r w:rsidRPr="00E105CE">
        <w:rPr>
          <w:rFonts w:ascii="Arial" w:eastAsiaTheme="minorEastAsia" w:hAnsi="Arial" w:cs="Arial"/>
          <w:color w:val="auto"/>
          <w:szCs w:val="24"/>
        </w:rPr>
        <w:t xml:space="preserve"> and any </w:t>
      </w:r>
      <w:r>
        <w:rPr>
          <w:rFonts w:ascii="Arial" w:eastAsiaTheme="minorEastAsia" w:hAnsi="Arial" w:cs="Arial"/>
          <w:color w:val="auto"/>
          <w:szCs w:val="24"/>
        </w:rPr>
        <w:t xml:space="preserve">other </w:t>
      </w:r>
      <w:r w:rsidR="00FC3EA7">
        <w:rPr>
          <w:rFonts w:ascii="Arial" w:eastAsiaTheme="minorEastAsia" w:hAnsi="Arial" w:cs="Arial"/>
          <w:color w:val="auto"/>
          <w:szCs w:val="24"/>
        </w:rPr>
        <w:t>item</w:t>
      </w:r>
      <w:r w:rsidRPr="00E105CE">
        <w:rPr>
          <w:rFonts w:ascii="Arial" w:eastAsiaTheme="minorEastAsia" w:hAnsi="Arial" w:cs="Arial"/>
          <w:color w:val="auto"/>
          <w:szCs w:val="24"/>
        </w:rPr>
        <w:t xml:space="preserve"> </w:t>
      </w:r>
      <w:r>
        <w:rPr>
          <w:rFonts w:ascii="Arial" w:eastAsiaTheme="minorEastAsia" w:hAnsi="Arial" w:cs="Arial"/>
          <w:color w:val="auto"/>
          <w:szCs w:val="24"/>
        </w:rPr>
        <w:t>the possession of which violates the law and/or department policy.</w:t>
      </w:r>
    </w:p>
    <w:p w14:paraId="2E5C5390" w14:textId="77777777" w:rsidR="00680822" w:rsidRDefault="00680822" w:rsidP="00680822">
      <w:pPr>
        <w:widowControl w:val="0"/>
        <w:autoSpaceDE w:val="0"/>
        <w:autoSpaceDN w:val="0"/>
        <w:adjustRightInd w:val="0"/>
        <w:ind w:right="-720"/>
        <w:jc w:val="both"/>
        <w:rPr>
          <w:rFonts w:ascii="Arial" w:eastAsiaTheme="minorEastAsia" w:hAnsi="Arial" w:cs="Arial"/>
          <w:b/>
          <w:color w:val="auto"/>
          <w:szCs w:val="24"/>
        </w:rPr>
      </w:pPr>
    </w:p>
    <w:p w14:paraId="26FE92E8" w14:textId="77777777" w:rsidR="00E105CE" w:rsidRDefault="00AB4782" w:rsidP="00680822">
      <w:pPr>
        <w:pStyle w:val="ListParagraph"/>
        <w:widowControl w:val="0"/>
        <w:numPr>
          <w:ilvl w:val="0"/>
          <w:numId w:val="7"/>
        </w:numPr>
        <w:autoSpaceDE w:val="0"/>
        <w:autoSpaceDN w:val="0"/>
        <w:adjustRightInd w:val="0"/>
        <w:ind w:left="270" w:right="-720" w:hanging="810"/>
        <w:jc w:val="both"/>
        <w:rPr>
          <w:rFonts w:ascii="Arial" w:eastAsiaTheme="minorEastAsia" w:hAnsi="Arial" w:cs="Arial"/>
          <w:b/>
          <w:color w:val="auto"/>
          <w:szCs w:val="24"/>
        </w:rPr>
      </w:pPr>
      <w:r w:rsidRPr="00680822">
        <w:rPr>
          <w:rFonts w:ascii="Arial" w:eastAsiaTheme="minorEastAsia" w:hAnsi="Arial" w:cs="Arial"/>
          <w:b/>
          <w:color w:val="auto"/>
          <w:szCs w:val="24"/>
        </w:rPr>
        <w:t>P</w:t>
      </w:r>
      <w:r w:rsidR="00680822">
        <w:rPr>
          <w:rFonts w:ascii="Arial" w:eastAsiaTheme="minorEastAsia" w:hAnsi="Arial" w:cs="Arial"/>
          <w:b/>
          <w:color w:val="auto"/>
          <w:szCs w:val="24"/>
        </w:rPr>
        <w:t>rocedure</w:t>
      </w:r>
    </w:p>
    <w:p w14:paraId="0F568EB9" w14:textId="77777777" w:rsidR="00680822" w:rsidRPr="00680822" w:rsidRDefault="00680822" w:rsidP="00680822">
      <w:pPr>
        <w:pStyle w:val="ListParagraph"/>
        <w:widowControl w:val="0"/>
        <w:autoSpaceDE w:val="0"/>
        <w:autoSpaceDN w:val="0"/>
        <w:adjustRightInd w:val="0"/>
        <w:ind w:left="270" w:right="-720"/>
        <w:jc w:val="both"/>
        <w:rPr>
          <w:rFonts w:ascii="Arial" w:eastAsiaTheme="minorEastAsia" w:hAnsi="Arial" w:cs="Arial"/>
          <w:b/>
          <w:color w:val="auto"/>
          <w:szCs w:val="24"/>
        </w:rPr>
      </w:pPr>
    </w:p>
    <w:p w14:paraId="06AE0AC7" w14:textId="77777777" w:rsidR="002E72E1" w:rsidRDefault="002E72E1" w:rsidP="00680822">
      <w:pPr>
        <w:pStyle w:val="ListParagraph"/>
        <w:widowControl w:val="0"/>
        <w:numPr>
          <w:ilvl w:val="0"/>
          <w:numId w:val="4"/>
        </w:numPr>
        <w:autoSpaceDE w:val="0"/>
        <w:autoSpaceDN w:val="0"/>
        <w:adjustRightInd w:val="0"/>
        <w:spacing w:after="240"/>
        <w:ind w:left="990" w:right="-720" w:hanging="720"/>
        <w:jc w:val="both"/>
        <w:rPr>
          <w:rFonts w:ascii="Arial" w:eastAsiaTheme="minorEastAsia" w:hAnsi="Arial" w:cs="Arial"/>
          <w:color w:val="auto"/>
          <w:szCs w:val="24"/>
        </w:rPr>
      </w:pPr>
      <w:r w:rsidRPr="002E72E1">
        <w:rPr>
          <w:rFonts w:ascii="Arial" w:eastAsiaTheme="minorEastAsia" w:hAnsi="Arial" w:cs="Arial"/>
          <w:color w:val="auto"/>
          <w:szCs w:val="24"/>
        </w:rPr>
        <w:t>Members are prohibited from bringing prohibited items into the workplace.</w:t>
      </w:r>
    </w:p>
    <w:p w14:paraId="5DE03747" w14:textId="77777777" w:rsidR="00AB4782" w:rsidRDefault="00AB4782" w:rsidP="00680822">
      <w:pPr>
        <w:pStyle w:val="ListParagraph"/>
        <w:widowControl w:val="0"/>
        <w:autoSpaceDE w:val="0"/>
        <w:autoSpaceDN w:val="0"/>
        <w:adjustRightInd w:val="0"/>
        <w:spacing w:after="240"/>
        <w:ind w:left="990" w:right="-720" w:hanging="720"/>
        <w:jc w:val="both"/>
        <w:rPr>
          <w:rFonts w:ascii="Arial" w:eastAsiaTheme="minorEastAsia" w:hAnsi="Arial" w:cs="Arial"/>
          <w:color w:val="auto"/>
          <w:szCs w:val="24"/>
        </w:rPr>
      </w:pPr>
    </w:p>
    <w:p w14:paraId="7DB58777" w14:textId="77777777" w:rsidR="00AB4782" w:rsidRDefault="00AB4782" w:rsidP="00680822">
      <w:pPr>
        <w:pStyle w:val="ListParagraph"/>
        <w:widowControl w:val="0"/>
        <w:numPr>
          <w:ilvl w:val="0"/>
          <w:numId w:val="4"/>
        </w:numPr>
        <w:autoSpaceDE w:val="0"/>
        <w:autoSpaceDN w:val="0"/>
        <w:adjustRightInd w:val="0"/>
        <w:ind w:left="990" w:right="-720" w:hanging="720"/>
        <w:jc w:val="both"/>
        <w:rPr>
          <w:rFonts w:ascii="Arial" w:eastAsiaTheme="minorEastAsia" w:hAnsi="Arial" w:cs="Arial"/>
          <w:color w:val="auto"/>
          <w:szCs w:val="24"/>
        </w:rPr>
      </w:pPr>
      <w:r>
        <w:rPr>
          <w:rFonts w:ascii="Arial" w:eastAsiaTheme="minorEastAsia" w:hAnsi="Arial" w:cs="Arial"/>
          <w:color w:val="auto"/>
          <w:szCs w:val="24"/>
        </w:rPr>
        <w:t>L</w:t>
      </w:r>
      <w:r w:rsidR="006C0FDD" w:rsidRPr="002E72E1">
        <w:rPr>
          <w:rFonts w:ascii="Arial" w:eastAsiaTheme="minorEastAsia" w:hAnsi="Arial" w:cs="Arial"/>
          <w:color w:val="auto"/>
          <w:szCs w:val="24"/>
        </w:rPr>
        <w:t xml:space="preserve">ockers assigned to members of the department are the property of the </w:t>
      </w:r>
      <w:r w:rsidR="006C0FDD" w:rsidRPr="002E72E1">
        <w:rPr>
          <w:rFonts w:ascii="Arial" w:eastAsiaTheme="minorEastAsia" w:hAnsi="Arial" w:cs="Arial"/>
          <w:color w:val="auto"/>
          <w:szCs w:val="24"/>
        </w:rPr>
        <w:lastRenderedPageBreak/>
        <w:t>department. At no time does the department relinquish its exclusive control of its lockers</w:t>
      </w:r>
      <w:r w:rsidR="002E72E1" w:rsidRPr="002E72E1">
        <w:rPr>
          <w:rFonts w:ascii="Arial" w:eastAsiaTheme="minorEastAsia" w:hAnsi="Arial" w:cs="Arial"/>
          <w:color w:val="auto"/>
          <w:szCs w:val="24"/>
        </w:rPr>
        <w:t xml:space="preserve">. The </w:t>
      </w:r>
      <w:r w:rsidR="006C0FDD" w:rsidRPr="002E72E1">
        <w:rPr>
          <w:rFonts w:ascii="Arial" w:eastAsiaTheme="minorEastAsia" w:hAnsi="Arial" w:cs="Arial"/>
          <w:color w:val="auto"/>
          <w:szCs w:val="24"/>
        </w:rPr>
        <w:t>department assigns lockers to members for the member' convenience and temporary use. Members are to use lockers exclusively to store work-related clothing, supplies and personal items such as outer garments, footwear, grooming aids, spare clothing, or lunch.</w:t>
      </w:r>
    </w:p>
    <w:p w14:paraId="381AD6EB" w14:textId="77777777" w:rsidR="00AB4782" w:rsidRPr="00AB4782" w:rsidRDefault="00AB4782" w:rsidP="00680822">
      <w:pPr>
        <w:widowControl w:val="0"/>
        <w:autoSpaceDE w:val="0"/>
        <w:autoSpaceDN w:val="0"/>
        <w:adjustRightInd w:val="0"/>
        <w:ind w:left="990" w:right="-720" w:hanging="720"/>
        <w:jc w:val="both"/>
        <w:rPr>
          <w:rFonts w:ascii="Arial" w:eastAsiaTheme="minorEastAsia" w:hAnsi="Arial" w:cs="Arial"/>
          <w:color w:val="auto"/>
          <w:szCs w:val="24"/>
        </w:rPr>
      </w:pPr>
    </w:p>
    <w:p w14:paraId="78B3C46B" w14:textId="37A5CEC7" w:rsidR="00180A58" w:rsidRPr="0091013E" w:rsidRDefault="00180A58" w:rsidP="00680822">
      <w:pPr>
        <w:pStyle w:val="ListParagraph"/>
        <w:widowControl w:val="0"/>
        <w:numPr>
          <w:ilvl w:val="0"/>
          <w:numId w:val="4"/>
        </w:numPr>
        <w:autoSpaceDE w:val="0"/>
        <w:autoSpaceDN w:val="0"/>
        <w:adjustRightInd w:val="0"/>
        <w:ind w:left="990" w:right="-720" w:hanging="720"/>
        <w:jc w:val="both"/>
        <w:rPr>
          <w:rFonts w:ascii="Arial" w:eastAsiaTheme="minorEastAsia" w:hAnsi="Arial" w:cs="Arial"/>
          <w:color w:val="auto"/>
          <w:szCs w:val="24"/>
        </w:rPr>
      </w:pPr>
      <w:r>
        <w:rPr>
          <w:rFonts w:ascii="Arial" w:hAnsi="Arial" w:cs="Arial"/>
          <w:szCs w:val="24"/>
        </w:rPr>
        <w:t>The f</w:t>
      </w:r>
      <w:r w:rsidR="00267F4F" w:rsidRPr="002E72E1">
        <w:rPr>
          <w:rFonts w:ascii="Arial" w:hAnsi="Arial" w:cs="Arial"/>
          <w:szCs w:val="24"/>
        </w:rPr>
        <w:t xml:space="preserve">ire department reserves the right to examine and inspect any and all lockers, desks, cabinets, drawers, files, books, closets, trunks, luggage, bags, purses, backpacks, brief cases, computers, laptop computers, electronic memory devices, PDAs, </w:t>
      </w:r>
      <w:r w:rsidR="003D7EF8">
        <w:rPr>
          <w:rFonts w:ascii="Arial" w:hAnsi="Arial" w:cs="Arial"/>
          <w:szCs w:val="24"/>
        </w:rPr>
        <w:t>department issued cellular telephones</w:t>
      </w:r>
      <w:r w:rsidR="00CF6318">
        <w:rPr>
          <w:rFonts w:ascii="Arial" w:hAnsi="Arial" w:cs="Arial"/>
          <w:szCs w:val="24"/>
        </w:rPr>
        <w:t>,</w:t>
      </w:r>
      <w:bookmarkStart w:id="0" w:name="_GoBack"/>
      <w:bookmarkEnd w:id="0"/>
      <w:r w:rsidR="003D7EF8">
        <w:rPr>
          <w:rFonts w:ascii="Arial" w:hAnsi="Arial" w:cs="Arial"/>
          <w:szCs w:val="24"/>
        </w:rPr>
        <w:t xml:space="preserve"> </w:t>
      </w:r>
      <w:r w:rsidR="00267F4F" w:rsidRPr="002E72E1">
        <w:rPr>
          <w:rFonts w:ascii="Arial" w:hAnsi="Arial" w:cs="Arial"/>
          <w:szCs w:val="24"/>
        </w:rPr>
        <w:t xml:space="preserve">electronic books, or similar devices that belong to the fire department, or that belong to members that are brought into the workplace. Members are advised that they have </w:t>
      </w:r>
      <w:r w:rsidR="00267F4F" w:rsidRPr="00AB4782">
        <w:rPr>
          <w:rFonts w:ascii="Arial" w:hAnsi="Arial" w:cs="Arial"/>
          <w:b/>
          <w:i/>
          <w:szCs w:val="24"/>
        </w:rPr>
        <w:t>no expectation of privacy</w:t>
      </w:r>
      <w:r w:rsidR="00267F4F" w:rsidRPr="002E72E1">
        <w:rPr>
          <w:rFonts w:ascii="Arial" w:hAnsi="Arial" w:cs="Arial"/>
          <w:szCs w:val="24"/>
        </w:rPr>
        <w:t xml:space="preserve"> in any of the items and locations mentioned in this paragraph, and that any item of personal property brought into a fire station or onto fire department property may be examined, inspected or searched at any time.</w:t>
      </w:r>
      <w:r>
        <w:rPr>
          <w:rFonts w:ascii="Arial" w:hAnsi="Arial" w:cs="Arial"/>
          <w:szCs w:val="24"/>
        </w:rPr>
        <w:t xml:space="preserve"> </w:t>
      </w:r>
      <w:r w:rsidRPr="0091013E">
        <w:rPr>
          <w:rFonts w:ascii="Arial" w:eastAsia="MS Mincho" w:hAnsi="Arial" w:cs="Arial"/>
          <w:color w:val="auto"/>
          <w:szCs w:val="24"/>
        </w:rPr>
        <w:t xml:space="preserve">The failure of the department to exercise its rights under this </w:t>
      </w:r>
      <w:proofErr w:type="gramStart"/>
      <w:r w:rsidRPr="0091013E">
        <w:rPr>
          <w:rFonts w:ascii="Arial" w:eastAsia="MS Mincho" w:hAnsi="Arial" w:cs="Arial"/>
          <w:color w:val="auto"/>
          <w:szCs w:val="24"/>
        </w:rPr>
        <w:t>section,</w:t>
      </w:r>
      <w:proofErr w:type="gramEnd"/>
      <w:r w:rsidRPr="0091013E">
        <w:rPr>
          <w:rFonts w:ascii="Arial" w:eastAsia="MS Mincho" w:hAnsi="Arial" w:cs="Arial"/>
          <w:color w:val="auto"/>
          <w:szCs w:val="24"/>
        </w:rPr>
        <w:t xml:space="preserve"> shall not constitute a waiver of these rights.</w:t>
      </w:r>
    </w:p>
    <w:p w14:paraId="23832EEA" w14:textId="77777777" w:rsidR="00180A58" w:rsidRDefault="00180A58" w:rsidP="00680822">
      <w:pPr>
        <w:ind w:right="-720"/>
        <w:jc w:val="both"/>
      </w:pPr>
    </w:p>
    <w:p w14:paraId="72FD7572" w14:textId="77777777" w:rsidR="00DA7828" w:rsidRDefault="00FC3EA7" w:rsidP="00680822">
      <w:pPr>
        <w:ind w:left="990" w:right="-720"/>
        <w:jc w:val="both"/>
        <w:rPr>
          <w:rFonts w:ascii="Arial" w:hAnsi="Arial" w:cs="Arial"/>
        </w:rPr>
      </w:pPr>
      <w:r w:rsidRPr="006C3D98">
        <w:rPr>
          <w:rFonts w:ascii="Arial" w:hAnsi="Arial" w:cs="Arial"/>
          <w:b/>
        </w:rPr>
        <w:t>E</w:t>
      </w:r>
      <w:r w:rsidR="00680822">
        <w:rPr>
          <w:rFonts w:ascii="Arial" w:hAnsi="Arial" w:cs="Arial"/>
          <w:b/>
        </w:rPr>
        <w:t>ditor</w:t>
      </w:r>
      <w:r w:rsidRPr="006C3D98">
        <w:rPr>
          <w:rFonts w:ascii="Arial" w:hAnsi="Arial" w:cs="Arial"/>
          <w:b/>
        </w:rPr>
        <w:t>’s Note:</w:t>
      </w:r>
      <w:r w:rsidRPr="006C3D98">
        <w:rPr>
          <w:rFonts w:ascii="Arial" w:hAnsi="Arial" w:cs="Arial"/>
        </w:rPr>
        <w:t xml:space="preserve"> </w:t>
      </w:r>
      <w:r w:rsidR="006C3D98" w:rsidRPr="006C3D98">
        <w:rPr>
          <w:rFonts w:ascii="Arial" w:hAnsi="Arial" w:cs="Arial"/>
        </w:rPr>
        <w:t xml:space="preserve">Not all </w:t>
      </w:r>
      <w:r w:rsidR="006C3D98">
        <w:rPr>
          <w:rFonts w:ascii="Arial" w:hAnsi="Arial" w:cs="Arial"/>
        </w:rPr>
        <w:t xml:space="preserve">fire </w:t>
      </w:r>
      <w:r w:rsidR="006C3D98" w:rsidRPr="006C3D98">
        <w:rPr>
          <w:rFonts w:ascii="Arial" w:hAnsi="Arial" w:cs="Arial"/>
        </w:rPr>
        <w:t>department</w:t>
      </w:r>
      <w:r w:rsidR="006C3D98">
        <w:rPr>
          <w:rFonts w:ascii="Arial" w:hAnsi="Arial" w:cs="Arial"/>
        </w:rPr>
        <w:t>s</w:t>
      </w:r>
      <w:r w:rsidR="006C3D98" w:rsidRPr="006C3D98">
        <w:rPr>
          <w:rFonts w:ascii="Arial" w:hAnsi="Arial" w:cs="Arial"/>
        </w:rPr>
        <w:t xml:space="preserve"> will want to </w:t>
      </w:r>
      <w:r w:rsidR="00D35F33">
        <w:rPr>
          <w:rFonts w:ascii="Arial" w:hAnsi="Arial" w:cs="Arial"/>
        </w:rPr>
        <w:t>extend</w:t>
      </w:r>
      <w:r w:rsidR="006C3D98">
        <w:rPr>
          <w:rFonts w:ascii="Arial" w:hAnsi="Arial" w:cs="Arial"/>
        </w:rPr>
        <w:t xml:space="preserve"> their right to search </w:t>
      </w:r>
      <w:r w:rsidR="00D35F33">
        <w:rPr>
          <w:rFonts w:ascii="Arial" w:hAnsi="Arial" w:cs="Arial"/>
        </w:rPr>
        <w:t xml:space="preserve">a </w:t>
      </w:r>
      <w:r w:rsidR="006C3D98">
        <w:rPr>
          <w:rFonts w:ascii="Arial" w:hAnsi="Arial" w:cs="Arial"/>
        </w:rPr>
        <w:t xml:space="preserve">member’s personal property </w:t>
      </w:r>
      <w:r w:rsidR="00D35F33">
        <w:rPr>
          <w:rFonts w:ascii="Arial" w:hAnsi="Arial" w:cs="Arial"/>
        </w:rPr>
        <w:t xml:space="preserve">to the extent that </w:t>
      </w:r>
      <w:r w:rsidR="006C3D98">
        <w:rPr>
          <w:rFonts w:ascii="Arial" w:hAnsi="Arial" w:cs="Arial"/>
        </w:rPr>
        <w:t xml:space="preserve">this policy allows. </w:t>
      </w:r>
      <w:r w:rsidR="00D35F33">
        <w:rPr>
          <w:rFonts w:ascii="Arial" w:hAnsi="Arial" w:cs="Arial"/>
        </w:rPr>
        <w:t>The policy as written</w:t>
      </w:r>
      <w:r w:rsidR="006C3D98">
        <w:rPr>
          <w:rFonts w:ascii="Arial" w:hAnsi="Arial" w:cs="Arial"/>
        </w:rPr>
        <w:t xml:space="preserve"> goes about as far </w:t>
      </w:r>
      <w:r w:rsidR="00D35F33">
        <w:rPr>
          <w:rFonts w:ascii="Arial" w:hAnsi="Arial" w:cs="Arial"/>
        </w:rPr>
        <w:t xml:space="preserve">as the US Constitution allows. </w:t>
      </w:r>
      <w:r w:rsidR="0091013E">
        <w:rPr>
          <w:rFonts w:ascii="Arial" w:hAnsi="Arial" w:cs="Arial"/>
        </w:rPr>
        <w:t xml:space="preserve">Some may find it to be offensive and an invasion of privacy. </w:t>
      </w:r>
    </w:p>
    <w:p w14:paraId="1CE8BBDF" w14:textId="77777777" w:rsidR="00DA7828" w:rsidRDefault="00DA7828" w:rsidP="00680822">
      <w:pPr>
        <w:ind w:left="990" w:right="-720"/>
        <w:jc w:val="both"/>
        <w:rPr>
          <w:rFonts w:ascii="Arial" w:hAnsi="Arial" w:cs="Arial"/>
        </w:rPr>
      </w:pPr>
    </w:p>
    <w:p w14:paraId="277C2C96" w14:textId="49CD36F9" w:rsidR="00DA7828" w:rsidRDefault="00D35F33" w:rsidP="00680822">
      <w:pPr>
        <w:ind w:left="990" w:right="-720"/>
        <w:jc w:val="both"/>
        <w:rPr>
          <w:rFonts w:ascii="Arial" w:hAnsi="Arial" w:cs="Arial"/>
        </w:rPr>
      </w:pPr>
      <w:r>
        <w:rPr>
          <w:rFonts w:ascii="Arial" w:hAnsi="Arial" w:cs="Arial"/>
        </w:rPr>
        <w:t>Fire c</w:t>
      </w:r>
      <w:r w:rsidR="006C3D98">
        <w:rPr>
          <w:rFonts w:ascii="Arial" w:hAnsi="Arial" w:cs="Arial"/>
        </w:rPr>
        <w:t xml:space="preserve">hiefs should use their best judgment about the advisability of adopting </w:t>
      </w:r>
      <w:r w:rsidR="00DA7828">
        <w:rPr>
          <w:rFonts w:ascii="Arial" w:hAnsi="Arial" w:cs="Arial"/>
        </w:rPr>
        <w:t xml:space="preserve">the language </w:t>
      </w:r>
      <w:r w:rsidR="006C3D98">
        <w:rPr>
          <w:rFonts w:ascii="Arial" w:hAnsi="Arial" w:cs="Arial"/>
        </w:rPr>
        <w:t xml:space="preserve">as is, or limiting it </w:t>
      </w:r>
      <w:r w:rsidR="007F617B">
        <w:rPr>
          <w:rFonts w:ascii="Arial" w:hAnsi="Arial" w:cs="Arial"/>
        </w:rPr>
        <w:t xml:space="preserve">– such as </w:t>
      </w:r>
      <w:r w:rsidR="006C3D98">
        <w:rPr>
          <w:rFonts w:ascii="Arial" w:hAnsi="Arial" w:cs="Arial"/>
        </w:rPr>
        <w:t>to searches of lockers only</w:t>
      </w:r>
      <w:r>
        <w:rPr>
          <w:rFonts w:ascii="Arial" w:hAnsi="Arial" w:cs="Arial"/>
        </w:rPr>
        <w:t xml:space="preserve">, or </w:t>
      </w:r>
      <w:r w:rsidR="00DA7828">
        <w:rPr>
          <w:rFonts w:ascii="Arial" w:hAnsi="Arial" w:cs="Arial"/>
        </w:rPr>
        <w:t xml:space="preserve">perhaps </w:t>
      </w:r>
      <w:r>
        <w:rPr>
          <w:rFonts w:ascii="Arial" w:hAnsi="Arial" w:cs="Arial"/>
        </w:rPr>
        <w:t>lockers, desks and files</w:t>
      </w:r>
      <w:r w:rsidR="006C3D98">
        <w:rPr>
          <w:rFonts w:ascii="Arial" w:hAnsi="Arial" w:cs="Arial"/>
        </w:rPr>
        <w:t>.</w:t>
      </w:r>
      <w:r w:rsidR="002370E2">
        <w:rPr>
          <w:rFonts w:ascii="Arial" w:hAnsi="Arial" w:cs="Arial"/>
        </w:rPr>
        <w:t xml:space="preserve"> </w:t>
      </w:r>
      <w:r w:rsidR="00DA7828">
        <w:rPr>
          <w:rFonts w:ascii="Arial" w:hAnsi="Arial" w:cs="Arial"/>
        </w:rPr>
        <w:t xml:space="preserve"> The scope of the areas </w:t>
      </w:r>
      <w:r w:rsidR="007F617B">
        <w:rPr>
          <w:rFonts w:ascii="Arial" w:hAnsi="Arial" w:cs="Arial"/>
        </w:rPr>
        <w:t xml:space="preserve">and items </w:t>
      </w:r>
      <w:r w:rsidR="00DA7828">
        <w:rPr>
          <w:rFonts w:ascii="Arial" w:hAnsi="Arial" w:cs="Arial"/>
        </w:rPr>
        <w:t>that can be searched is up to the individual fire department.</w:t>
      </w:r>
    </w:p>
    <w:p w14:paraId="335251CB" w14:textId="77777777" w:rsidR="00DA7828" w:rsidRDefault="00DA7828" w:rsidP="00680822">
      <w:pPr>
        <w:ind w:left="990" w:right="-720"/>
        <w:jc w:val="both"/>
        <w:rPr>
          <w:rFonts w:ascii="Arial" w:hAnsi="Arial" w:cs="Arial"/>
        </w:rPr>
      </w:pPr>
    </w:p>
    <w:p w14:paraId="091764AB" w14:textId="14A922B9" w:rsidR="00DA7828" w:rsidRDefault="00DA7828" w:rsidP="00680822">
      <w:pPr>
        <w:ind w:left="990" w:right="-720"/>
        <w:jc w:val="both"/>
        <w:rPr>
          <w:rFonts w:ascii="Arial" w:hAnsi="Arial" w:cs="Arial"/>
        </w:rPr>
      </w:pPr>
      <w:r>
        <w:rPr>
          <w:rFonts w:ascii="Arial" w:hAnsi="Arial" w:cs="Arial"/>
        </w:rPr>
        <w:t>One caveat: r</w:t>
      </w:r>
      <w:r w:rsidR="002370E2">
        <w:rPr>
          <w:rFonts w:ascii="Arial" w:hAnsi="Arial" w:cs="Arial"/>
        </w:rPr>
        <w:t xml:space="preserve">ecent US Supreme Court case law has recognized </w:t>
      </w:r>
      <w:proofErr w:type="gramStart"/>
      <w:r w:rsidR="002370E2">
        <w:rPr>
          <w:rFonts w:ascii="Arial" w:hAnsi="Arial" w:cs="Arial"/>
        </w:rPr>
        <w:t>an</w:t>
      </w:r>
      <w:proofErr w:type="gramEnd"/>
      <w:r w:rsidR="002370E2">
        <w:rPr>
          <w:rFonts w:ascii="Arial" w:hAnsi="Arial" w:cs="Arial"/>
        </w:rPr>
        <w:t xml:space="preserve"> heightened expectation of privacy in the contents of a person’s cellphone (</w:t>
      </w:r>
      <w:r w:rsidR="002370E2" w:rsidRPr="00DB0568">
        <w:rPr>
          <w:rFonts w:ascii="Arial" w:hAnsi="Arial" w:cs="Arial"/>
          <w:i/>
        </w:rPr>
        <w:t>Riley v. California</w:t>
      </w:r>
      <w:r w:rsidR="002370E2">
        <w:rPr>
          <w:rFonts w:ascii="Arial" w:hAnsi="Arial" w:cs="Arial"/>
        </w:rPr>
        <w:t>)</w:t>
      </w:r>
      <w:r>
        <w:rPr>
          <w:rFonts w:ascii="Arial" w:hAnsi="Arial" w:cs="Arial"/>
        </w:rPr>
        <w:t xml:space="preserve">. </w:t>
      </w:r>
      <w:r w:rsidR="007F617B">
        <w:rPr>
          <w:rFonts w:ascii="Arial" w:hAnsi="Arial" w:cs="Arial"/>
        </w:rPr>
        <w:t xml:space="preserve">The Court made references to searches of cellular phones as implicating privacy interests that are equal to or greater than one’s home. </w:t>
      </w:r>
      <w:r>
        <w:rPr>
          <w:rFonts w:ascii="Arial" w:hAnsi="Arial" w:cs="Arial"/>
        </w:rPr>
        <w:t xml:space="preserve">For that reason </w:t>
      </w:r>
      <w:r w:rsidR="003D7EF8">
        <w:rPr>
          <w:rFonts w:ascii="Arial" w:hAnsi="Arial" w:cs="Arial"/>
        </w:rPr>
        <w:t xml:space="preserve">personally owned </w:t>
      </w:r>
      <w:r w:rsidRPr="002E72E1">
        <w:rPr>
          <w:rFonts w:ascii="Arial" w:hAnsi="Arial" w:cs="Arial"/>
          <w:szCs w:val="24"/>
        </w:rPr>
        <w:t>cellular tel</w:t>
      </w:r>
      <w:r>
        <w:rPr>
          <w:rFonts w:ascii="Arial" w:hAnsi="Arial" w:cs="Arial"/>
          <w:szCs w:val="24"/>
        </w:rPr>
        <w:t>ephones have been re</w:t>
      </w:r>
      <w:r w:rsidR="00CF6318">
        <w:rPr>
          <w:rFonts w:ascii="Arial" w:hAnsi="Arial" w:cs="Arial"/>
          <w:szCs w:val="24"/>
        </w:rPr>
        <w:t>moved from the listed items in P</w:t>
      </w:r>
      <w:r>
        <w:rPr>
          <w:rFonts w:ascii="Arial" w:hAnsi="Arial" w:cs="Arial"/>
          <w:szCs w:val="24"/>
        </w:rPr>
        <w:t>aragraph C. Fire departments that want to extend the right to search an employee’s personal cellphone should check with local legal</w:t>
      </w:r>
      <w:r w:rsidR="00CF6318">
        <w:rPr>
          <w:rFonts w:ascii="Arial" w:hAnsi="Arial" w:cs="Arial"/>
          <w:szCs w:val="24"/>
        </w:rPr>
        <w:t xml:space="preserve"> counsel before adding it into P</w:t>
      </w:r>
      <w:r>
        <w:rPr>
          <w:rFonts w:ascii="Arial" w:hAnsi="Arial" w:cs="Arial"/>
          <w:szCs w:val="24"/>
        </w:rPr>
        <w:t>aragraph C.</w:t>
      </w:r>
    </w:p>
    <w:p w14:paraId="5BF14B13" w14:textId="77777777" w:rsidR="00DA7828" w:rsidRDefault="00DA7828" w:rsidP="00DA7828">
      <w:pPr>
        <w:ind w:right="-720"/>
        <w:jc w:val="both"/>
        <w:rPr>
          <w:rFonts w:ascii="Arial" w:hAnsi="Arial" w:cs="Arial"/>
        </w:rPr>
      </w:pPr>
    </w:p>
    <w:p w14:paraId="222D1A33" w14:textId="77777777" w:rsidR="006C3D98" w:rsidRDefault="006C3D98" w:rsidP="00680822">
      <w:pPr>
        <w:ind w:left="720" w:right="-720"/>
        <w:jc w:val="both"/>
        <w:rPr>
          <w:rFonts w:ascii="Arial" w:hAnsi="Arial" w:cs="Arial"/>
        </w:rPr>
      </w:pPr>
    </w:p>
    <w:p w14:paraId="3752E295" w14:textId="485FE53E" w:rsidR="00D35F33" w:rsidRPr="00F443BF" w:rsidRDefault="006C3D98" w:rsidP="00F443BF">
      <w:pPr>
        <w:ind w:left="990" w:right="-720"/>
        <w:jc w:val="both"/>
        <w:rPr>
          <w:rFonts w:ascii="Arial" w:hAnsi="Arial" w:cs="Arial"/>
        </w:rPr>
      </w:pPr>
      <w:r w:rsidRPr="00F443BF">
        <w:rPr>
          <w:rFonts w:ascii="Arial" w:hAnsi="Arial" w:cs="Arial"/>
        </w:rPr>
        <w:t xml:space="preserve">For those departments </w:t>
      </w:r>
      <w:r w:rsidR="00DA7828">
        <w:rPr>
          <w:rFonts w:ascii="Arial" w:hAnsi="Arial" w:cs="Arial"/>
        </w:rPr>
        <w:t>concerned about automobiles</w:t>
      </w:r>
      <w:r w:rsidRPr="00F443BF">
        <w:rPr>
          <w:rFonts w:ascii="Arial" w:hAnsi="Arial" w:cs="Arial"/>
        </w:rPr>
        <w:t xml:space="preserve">, this policy </w:t>
      </w:r>
      <w:r w:rsidRPr="00F443BF">
        <w:rPr>
          <w:rFonts w:ascii="Arial" w:hAnsi="Arial" w:cs="Arial"/>
          <w:i/>
        </w:rPr>
        <w:t>can</w:t>
      </w:r>
      <w:r w:rsidRPr="00F443BF">
        <w:rPr>
          <w:rFonts w:ascii="Arial" w:hAnsi="Arial" w:cs="Arial"/>
        </w:rPr>
        <w:t xml:space="preserve"> be extended to </w:t>
      </w:r>
      <w:r w:rsidR="00D35F33" w:rsidRPr="00F443BF">
        <w:rPr>
          <w:rFonts w:ascii="Arial" w:hAnsi="Arial" w:cs="Arial"/>
        </w:rPr>
        <w:t>allow searches of a member’s personal automobile</w:t>
      </w:r>
      <w:r w:rsidRPr="00F443BF">
        <w:rPr>
          <w:rFonts w:ascii="Arial" w:hAnsi="Arial" w:cs="Arial"/>
        </w:rPr>
        <w:t xml:space="preserve"> </w:t>
      </w:r>
      <w:r w:rsidR="0091013E" w:rsidRPr="00F443BF">
        <w:rPr>
          <w:rFonts w:ascii="Arial" w:hAnsi="Arial" w:cs="Arial"/>
        </w:rPr>
        <w:t xml:space="preserve">if </w:t>
      </w:r>
      <w:r w:rsidRPr="00F443BF">
        <w:rPr>
          <w:rFonts w:ascii="Arial" w:hAnsi="Arial" w:cs="Arial"/>
        </w:rPr>
        <w:t xml:space="preserve">brought </w:t>
      </w:r>
      <w:r w:rsidRPr="00F443BF">
        <w:rPr>
          <w:rFonts w:ascii="Arial" w:hAnsi="Arial" w:cs="Arial"/>
          <w:i/>
        </w:rPr>
        <w:t xml:space="preserve">into </w:t>
      </w:r>
      <w:r w:rsidR="00D35F33" w:rsidRPr="00F443BF">
        <w:rPr>
          <w:rFonts w:ascii="Arial" w:hAnsi="Arial" w:cs="Arial"/>
          <w:i/>
        </w:rPr>
        <w:t xml:space="preserve">a </w:t>
      </w:r>
      <w:r w:rsidRPr="00F443BF">
        <w:rPr>
          <w:rFonts w:ascii="Arial" w:hAnsi="Arial" w:cs="Arial"/>
          <w:i/>
        </w:rPr>
        <w:t>fire station</w:t>
      </w:r>
      <w:r w:rsidRPr="00F443BF">
        <w:rPr>
          <w:rFonts w:ascii="Arial" w:hAnsi="Arial" w:cs="Arial"/>
        </w:rPr>
        <w:t xml:space="preserve"> or </w:t>
      </w:r>
      <w:r w:rsidRPr="00F443BF">
        <w:rPr>
          <w:rFonts w:ascii="Arial" w:hAnsi="Arial" w:cs="Arial"/>
          <w:i/>
        </w:rPr>
        <w:t>brought on to fire department property</w:t>
      </w:r>
      <w:r w:rsidRPr="00F443BF">
        <w:rPr>
          <w:rFonts w:ascii="Arial" w:hAnsi="Arial" w:cs="Arial"/>
        </w:rPr>
        <w:t>. The following language sho</w:t>
      </w:r>
      <w:r w:rsidR="00B61021">
        <w:rPr>
          <w:rFonts w:ascii="Arial" w:hAnsi="Arial" w:cs="Arial"/>
        </w:rPr>
        <w:t>uld be inserted into Paragraph C</w:t>
      </w:r>
      <w:r w:rsidRPr="00F443BF">
        <w:rPr>
          <w:rFonts w:ascii="Arial" w:hAnsi="Arial" w:cs="Arial"/>
        </w:rPr>
        <w:t xml:space="preserve"> above</w:t>
      </w:r>
      <w:r w:rsidR="00D35F33" w:rsidRPr="00F443BF">
        <w:rPr>
          <w:rFonts w:ascii="Arial" w:hAnsi="Arial" w:cs="Arial"/>
        </w:rPr>
        <w:t xml:space="preserve"> between “brief cases” and “computers”</w:t>
      </w:r>
      <w:r w:rsidR="0091013E" w:rsidRPr="00F443BF">
        <w:rPr>
          <w:rFonts w:ascii="Arial" w:hAnsi="Arial" w:cs="Arial"/>
        </w:rPr>
        <w:t>. Select the appropriate provision</w:t>
      </w:r>
      <w:r w:rsidR="00D35F33" w:rsidRPr="00F443BF">
        <w:rPr>
          <w:rFonts w:ascii="Arial" w:hAnsi="Arial" w:cs="Arial"/>
        </w:rPr>
        <w:t xml:space="preserve">: </w:t>
      </w:r>
    </w:p>
    <w:p w14:paraId="01CB2F9F" w14:textId="77777777" w:rsidR="00680822" w:rsidRPr="00680822" w:rsidRDefault="00680822" w:rsidP="00680822">
      <w:pPr>
        <w:pStyle w:val="ListParagraph"/>
        <w:ind w:left="990" w:right="-720"/>
        <w:jc w:val="both"/>
        <w:rPr>
          <w:rFonts w:ascii="Arial" w:hAnsi="Arial" w:cs="Arial"/>
        </w:rPr>
      </w:pPr>
    </w:p>
    <w:p w14:paraId="6AEE90CB" w14:textId="77777777" w:rsidR="006C3D98" w:rsidRPr="00D35F33" w:rsidRDefault="006C3D98" w:rsidP="00680822">
      <w:pPr>
        <w:pStyle w:val="ListParagraph"/>
        <w:numPr>
          <w:ilvl w:val="0"/>
          <w:numId w:val="5"/>
        </w:numPr>
        <w:ind w:right="-720" w:firstLine="270"/>
        <w:jc w:val="both"/>
        <w:rPr>
          <w:rFonts w:ascii="Arial" w:hAnsi="Arial" w:cs="Arial"/>
        </w:rPr>
      </w:pPr>
      <w:r w:rsidRPr="00D35F33">
        <w:rPr>
          <w:rFonts w:ascii="Arial" w:hAnsi="Arial" w:cs="Arial"/>
        </w:rPr>
        <w:t>“</w:t>
      </w:r>
      <w:proofErr w:type="gramStart"/>
      <w:r w:rsidRPr="00D35F33">
        <w:rPr>
          <w:rFonts w:ascii="Arial" w:hAnsi="Arial" w:cs="Arial"/>
        </w:rPr>
        <w:t>personal</w:t>
      </w:r>
      <w:proofErr w:type="gramEnd"/>
      <w:r w:rsidRPr="00D35F33">
        <w:rPr>
          <w:rFonts w:ascii="Arial" w:hAnsi="Arial" w:cs="Arial"/>
        </w:rPr>
        <w:t xml:space="preserve"> vehicles </w:t>
      </w:r>
      <w:r w:rsidR="00D35F33">
        <w:rPr>
          <w:rFonts w:ascii="Arial" w:hAnsi="Arial" w:cs="Arial"/>
        </w:rPr>
        <w:t>while parked</w:t>
      </w:r>
      <w:r w:rsidRPr="00D35F33">
        <w:rPr>
          <w:rFonts w:ascii="Arial" w:hAnsi="Arial" w:cs="Arial"/>
        </w:rPr>
        <w:t xml:space="preserve"> </w:t>
      </w:r>
      <w:r w:rsidR="00D35F33" w:rsidRPr="00D35F33">
        <w:rPr>
          <w:rFonts w:ascii="Arial" w:hAnsi="Arial" w:cs="Arial"/>
        </w:rPr>
        <w:t>inside</w:t>
      </w:r>
      <w:r w:rsidRPr="00D35F33">
        <w:rPr>
          <w:rFonts w:ascii="Arial" w:hAnsi="Arial" w:cs="Arial"/>
        </w:rPr>
        <w:t xml:space="preserve"> </w:t>
      </w:r>
      <w:r w:rsidR="00D35F33">
        <w:rPr>
          <w:rFonts w:ascii="Arial" w:hAnsi="Arial" w:cs="Arial"/>
        </w:rPr>
        <w:t xml:space="preserve">a </w:t>
      </w:r>
      <w:r w:rsidRPr="00D35F33">
        <w:rPr>
          <w:rFonts w:ascii="Arial" w:hAnsi="Arial" w:cs="Arial"/>
        </w:rPr>
        <w:t xml:space="preserve">fire </w:t>
      </w:r>
      <w:r w:rsidR="00D35F33">
        <w:rPr>
          <w:rFonts w:ascii="Arial" w:hAnsi="Arial" w:cs="Arial"/>
        </w:rPr>
        <w:t>station</w:t>
      </w:r>
      <w:r w:rsidRPr="00D35F33">
        <w:rPr>
          <w:rFonts w:ascii="Arial" w:hAnsi="Arial" w:cs="Arial"/>
        </w:rPr>
        <w:t>”</w:t>
      </w:r>
    </w:p>
    <w:p w14:paraId="5D35B821" w14:textId="77777777" w:rsidR="00D35F33" w:rsidRPr="00D35F33" w:rsidRDefault="00D35F33" w:rsidP="00680822">
      <w:pPr>
        <w:pStyle w:val="ListParagraph"/>
        <w:numPr>
          <w:ilvl w:val="0"/>
          <w:numId w:val="5"/>
        </w:numPr>
        <w:ind w:right="-720" w:firstLine="270"/>
        <w:jc w:val="both"/>
        <w:rPr>
          <w:rFonts w:ascii="Arial" w:hAnsi="Arial" w:cs="Arial"/>
        </w:rPr>
      </w:pPr>
      <w:r w:rsidRPr="00D35F33">
        <w:rPr>
          <w:rFonts w:ascii="Arial" w:hAnsi="Arial" w:cs="Arial"/>
        </w:rPr>
        <w:t>“</w:t>
      </w:r>
      <w:proofErr w:type="gramStart"/>
      <w:r w:rsidRPr="00D35F33">
        <w:rPr>
          <w:rFonts w:ascii="Arial" w:hAnsi="Arial" w:cs="Arial"/>
        </w:rPr>
        <w:t>personal</w:t>
      </w:r>
      <w:proofErr w:type="gramEnd"/>
      <w:r w:rsidRPr="00D35F33">
        <w:rPr>
          <w:rFonts w:ascii="Arial" w:hAnsi="Arial" w:cs="Arial"/>
        </w:rPr>
        <w:t xml:space="preserve"> vehicles </w:t>
      </w:r>
      <w:r>
        <w:rPr>
          <w:rFonts w:ascii="Arial" w:hAnsi="Arial" w:cs="Arial"/>
        </w:rPr>
        <w:t xml:space="preserve">while </w:t>
      </w:r>
      <w:r w:rsidRPr="00D35F33">
        <w:rPr>
          <w:rFonts w:ascii="Arial" w:hAnsi="Arial" w:cs="Arial"/>
        </w:rPr>
        <w:t>parked on fire department property”</w:t>
      </w:r>
    </w:p>
    <w:sectPr w:rsidR="00D35F33" w:rsidRPr="00D35F33" w:rsidSect="00680822">
      <w:headerReference w:type="default" r:id="rId9"/>
      <w:footerReference w:type="default" r:id="rId10"/>
      <w:pgSz w:w="12240" w:h="15840"/>
      <w:pgMar w:top="1440" w:right="1800" w:bottom="1440" w:left="1800" w:header="720" w:footer="203"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ED482" w14:textId="77777777" w:rsidR="00680822" w:rsidRDefault="00680822" w:rsidP="00680822">
      <w:r>
        <w:separator/>
      </w:r>
    </w:p>
  </w:endnote>
  <w:endnote w:type="continuationSeparator" w:id="0">
    <w:p w14:paraId="489722A4" w14:textId="77777777" w:rsidR="00680822" w:rsidRDefault="00680822" w:rsidP="0068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7C763" w14:textId="3D864D75" w:rsidR="00680822" w:rsidRPr="00635515" w:rsidRDefault="00680822" w:rsidP="00680822">
    <w:pPr>
      <w:pStyle w:val="Footer"/>
      <w:ind w:right="360"/>
      <w:jc w:val="center"/>
      <w:rPr>
        <w:sz w:val="20"/>
      </w:rPr>
    </w:pPr>
    <w:r w:rsidRPr="00635515">
      <w:rPr>
        <w:sz w:val="20"/>
      </w:rPr>
      <w:t>©</w:t>
    </w:r>
    <w:r w:rsidR="00DA7828">
      <w:rPr>
        <w:sz w:val="20"/>
      </w:rPr>
      <w:t>2015</w:t>
    </w:r>
    <w:r w:rsidRPr="00635515">
      <w:rPr>
        <w:sz w:val="20"/>
      </w:rPr>
      <w:t xml:space="preserve"> Legal &amp; Liability Risk Management Institute.</w:t>
    </w:r>
  </w:p>
  <w:p w14:paraId="5298F6D5" w14:textId="77777777" w:rsidR="00680822" w:rsidRPr="00851D1D" w:rsidRDefault="008C42F9" w:rsidP="00680822">
    <w:pPr>
      <w:pStyle w:val="Footer"/>
      <w:framePr w:wrap="around" w:vAnchor="text" w:hAnchor="page" w:x="10891" w:y="1"/>
      <w:rPr>
        <w:rStyle w:val="PageNumber"/>
        <w:sz w:val="22"/>
        <w:szCs w:val="22"/>
      </w:rPr>
    </w:pPr>
    <w:r w:rsidRPr="00851D1D">
      <w:rPr>
        <w:rStyle w:val="PageNumber"/>
        <w:sz w:val="22"/>
        <w:szCs w:val="22"/>
      </w:rPr>
      <w:fldChar w:fldCharType="begin"/>
    </w:r>
    <w:r w:rsidR="00680822" w:rsidRPr="00851D1D">
      <w:rPr>
        <w:rStyle w:val="PageNumber"/>
        <w:sz w:val="22"/>
        <w:szCs w:val="22"/>
      </w:rPr>
      <w:instrText xml:space="preserve">PAGE  </w:instrText>
    </w:r>
    <w:r w:rsidRPr="00851D1D">
      <w:rPr>
        <w:rStyle w:val="PageNumber"/>
        <w:sz w:val="22"/>
        <w:szCs w:val="22"/>
      </w:rPr>
      <w:fldChar w:fldCharType="separate"/>
    </w:r>
    <w:r w:rsidR="00CF6318">
      <w:rPr>
        <w:rStyle w:val="PageNumber"/>
        <w:noProof/>
        <w:sz w:val="22"/>
        <w:szCs w:val="22"/>
      </w:rPr>
      <w:t>1</w:t>
    </w:r>
    <w:r w:rsidRPr="00851D1D">
      <w:rPr>
        <w:rStyle w:val="PageNumber"/>
        <w:sz w:val="22"/>
        <w:szCs w:val="22"/>
      </w:rPr>
      <w:fldChar w:fldCharType="end"/>
    </w:r>
  </w:p>
  <w:p w14:paraId="5142295C" w14:textId="77777777" w:rsidR="00680822" w:rsidRPr="00635515" w:rsidRDefault="00680822" w:rsidP="00680822">
    <w:pPr>
      <w:pStyle w:val="Footer"/>
      <w:ind w:right="360"/>
      <w:jc w:val="center"/>
      <w:rPr>
        <w:sz w:val="20"/>
      </w:rPr>
    </w:pPr>
    <w:r w:rsidRPr="00635515">
      <w:rPr>
        <w:sz w:val="20"/>
      </w:rPr>
      <w:t>Reprinting of this document is prohibited without license from LLRMI.</w:t>
    </w:r>
  </w:p>
  <w:p w14:paraId="7239A268" w14:textId="77777777" w:rsidR="00680822" w:rsidRPr="00635515" w:rsidRDefault="00680822" w:rsidP="00680822">
    <w:pPr>
      <w:pStyle w:val="Footer"/>
      <w:ind w:right="360"/>
      <w:jc w:val="center"/>
      <w:rPr>
        <w:sz w:val="20"/>
      </w:rPr>
    </w:pPr>
    <w:r w:rsidRPr="00635515">
      <w:rPr>
        <w:sz w:val="20"/>
      </w:rPr>
      <w:t>http://www.llrmi.com</w:t>
    </w:r>
  </w:p>
  <w:p w14:paraId="281876E1" w14:textId="77777777" w:rsidR="00680822" w:rsidRDefault="006808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C2B7A" w14:textId="77777777" w:rsidR="00680822" w:rsidRDefault="00680822" w:rsidP="00680822">
      <w:r>
        <w:separator/>
      </w:r>
    </w:p>
  </w:footnote>
  <w:footnote w:type="continuationSeparator" w:id="0">
    <w:p w14:paraId="79FC0652" w14:textId="77777777" w:rsidR="00680822" w:rsidRDefault="00680822" w:rsidP="006808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FFC58" w14:textId="5236986F" w:rsidR="007F617B" w:rsidRDefault="007F617B">
    <w:pPr>
      <w:pStyle w:val="Header"/>
    </w:pPr>
    <w:r>
      <w:t>1</w:t>
    </w:r>
    <w:r w:rsidR="003D7EF8">
      <w:t>/26</w:t>
    </w:r>
    <w:r>
      <w:t>/15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5454"/>
    <w:multiLevelType w:val="hybridMultilevel"/>
    <w:tmpl w:val="ABB4A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83799"/>
    <w:multiLevelType w:val="hybridMultilevel"/>
    <w:tmpl w:val="784A0E92"/>
    <w:lvl w:ilvl="0" w:tplc="861A3772">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22D38"/>
    <w:multiLevelType w:val="hybridMultilevel"/>
    <w:tmpl w:val="03DEBCD2"/>
    <w:lvl w:ilvl="0" w:tplc="25F8E7F6">
      <w:start w:val="1"/>
      <w:numFmt w:val="lowerLetter"/>
      <w:lvlText w:val="%1."/>
      <w:lvlJc w:val="left"/>
      <w:pPr>
        <w:ind w:left="720" w:hanging="360"/>
      </w:pPr>
      <w:rPr>
        <w:rFonts w:ascii="Arial" w:hAnsi="Arial"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27A32"/>
    <w:multiLevelType w:val="hybridMultilevel"/>
    <w:tmpl w:val="68501F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5798E"/>
    <w:multiLevelType w:val="multilevel"/>
    <w:tmpl w:val="28C6A2E0"/>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C677EB6"/>
    <w:multiLevelType w:val="hybridMultilevel"/>
    <w:tmpl w:val="E18C7BB0"/>
    <w:lvl w:ilvl="0" w:tplc="47723BF6">
      <w:start w:val="1"/>
      <w:numFmt w:val="upperLetter"/>
      <w:lvlText w:val="%1."/>
      <w:lvlJc w:val="left"/>
      <w:pPr>
        <w:ind w:left="1440" w:hanging="360"/>
      </w:pPr>
      <w:rPr>
        <w:rFonts w:ascii="Arial" w:hAnsi="Arial"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B4266F4"/>
    <w:multiLevelType w:val="hybridMultilevel"/>
    <w:tmpl w:val="BE2088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BC3077"/>
    <w:multiLevelType w:val="hybridMultilevel"/>
    <w:tmpl w:val="151AF7C8"/>
    <w:lvl w:ilvl="0" w:tplc="0409000F">
      <w:start w:val="1"/>
      <w:numFmt w:val="decimal"/>
      <w:lvlText w:val="%1."/>
      <w:lvlJc w:val="left"/>
      <w:pPr>
        <w:ind w:left="360" w:hanging="360"/>
      </w:pPr>
    </w:lvl>
    <w:lvl w:ilvl="1" w:tplc="2B5E11CA">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84311ED"/>
    <w:multiLevelType w:val="hybridMultilevel"/>
    <w:tmpl w:val="B2F6F9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0D54F7"/>
    <w:multiLevelType w:val="hybridMultilevel"/>
    <w:tmpl w:val="9D4AA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8847C4"/>
    <w:multiLevelType w:val="hybridMultilevel"/>
    <w:tmpl w:val="D83E4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1"/>
  </w:num>
  <w:num w:numId="5">
    <w:abstractNumId w:val="2"/>
  </w:num>
  <w:num w:numId="6">
    <w:abstractNumId w:val="10"/>
  </w:num>
  <w:num w:numId="7">
    <w:abstractNumId w:val="4"/>
  </w:num>
  <w:num w:numId="8">
    <w:abstractNumId w:val="6"/>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4F"/>
    <w:rsid w:val="000F0FC4"/>
    <w:rsid w:val="00172D8C"/>
    <w:rsid w:val="00180A58"/>
    <w:rsid w:val="002370E2"/>
    <w:rsid w:val="00267F4F"/>
    <w:rsid w:val="002A7B21"/>
    <w:rsid w:val="002E72E1"/>
    <w:rsid w:val="003D7EF8"/>
    <w:rsid w:val="00580CB1"/>
    <w:rsid w:val="005A5D77"/>
    <w:rsid w:val="006673A6"/>
    <w:rsid w:val="00680822"/>
    <w:rsid w:val="006C0FDD"/>
    <w:rsid w:val="006C3D98"/>
    <w:rsid w:val="007E07D8"/>
    <w:rsid w:val="007F617B"/>
    <w:rsid w:val="00851D1D"/>
    <w:rsid w:val="008C42F9"/>
    <w:rsid w:val="0091013E"/>
    <w:rsid w:val="00AB4782"/>
    <w:rsid w:val="00AF5C7F"/>
    <w:rsid w:val="00B61021"/>
    <w:rsid w:val="00CA44C8"/>
    <w:rsid w:val="00CF6318"/>
    <w:rsid w:val="00D35F33"/>
    <w:rsid w:val="00DA071A"/>
    <w:rsid w:val="00DA7828"/>
    <w:rsid w:val="00DB0568"/>
    <w:rsid w:val="00E105CE"/>
    <w:rsid w:val="00F443BF"/>
    <w:rsid w:val="00F60814"/>
    <w:rsid w:val="00F854FB"/>
    <w:rsid w:val="00FC3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E1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F4F"/>
    <w:rPr>
      <w:rFonts w:ascii="Times New Roman" w:eastAsia="Times New Roman" w:hAnsi="Times New Roman"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0FDD"/>
    <w:pPr>
      <w:tabs>
        <w:tab w:val="center" w:pos="4320"/>
        <w:tab w:val="right" w:pos="8640"/>
      </w:tabs>
    </w:pPr>
    <w:rPr>
      <w:color w:val="auto"/>
      <w:szCs w:val="24"/>
    </w:rPr>
  </w:style>
  <w:style w:type="character" w:customStyle="1" w:styleId="FooterChar">
    <w:name w:val="Footer Char"/>
    <w:basedOn w:val="DefaultParagraphFont"/>
    <w:link w:val="Footer"/>
    <w:uiPriority w:val="99"/>
    <w:rsid w:val="006C0FDD"/>
    <w:rPr>
      <w:rFonts w:ascii="Times New Roman" w:eastAsia="Times New Roman" w:hAnsi="Times New Roman" w:cs="Times New Roman"/>
    </w:rPr>
  </w:style>
  <w:style w:type="paragraph" w:styleId="ListParagraph">
    <w:name w:val="List Paragraph"/>
    <w:basedOn w:val="Normal"/>
    <w:uiPriority w:val="34"/>
    <w:qFormat/>
    <w:rsid w:val="002E72E1"/>
    <w:pPr>
      <w:ind w:left="720"/>
      <w:contextualSpacing/>
    </w:pPr>
  </w:style>
  <w:style w:type="paragraph" w:styleId="BalloonText">
    <w:name w:val="Balloon Text"/>
    <w:basedOn w:val="Normal"/>
    <w:link w:val="BalloonTextChar"/>
    <w:uiPriority w:val="99"/>
    <w:semiHidden/>
    <w:unhideWhenUsed/>
    <w:rsid w:val="00CA44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44C8"/>
    <w:rPr>
      <w:rFonts w:ascii="Lucida Grande" w:eastAsia="Times New Roman" w:hAnsi="Lucida Grande" w:cs="Lucida Grande"/>
      <w:color w:val="000000"/>
      <w:sz w:val="18"/>
      <w:szCs w:val="18"/>
    </w:rPr>
  </w:style>
  <w:style w:type="paragraph" w:styleId="Header">
    <w:name w:val="header"/>
    <w:basedOn w:val="Normal"/>
    <w:link w:val="HeaderChar"/>
    <w:uiPriority w:val="99"/>
    <w:unhideWhenUsed/>
    <w:rsid w:val="00680822"/>
    <w:pPr>
      <w:tabs>
        <w:tab w:val="center" w:pos="4680"/>
        <w:tab w:val="right" w:pos="9360"/>
      </w:tabs>
    </w:pPr>
  </w:style>
  <w:style w:type="character" w:customStyle="1" w:styleId="HeaderChar">
    <w:name w:val="Header Char"/>
    <w:basedOn w:val="DefaultParagraphFont"/>
    <w:link w:val="Header"/>
    <w:uiPriority w:val="99"/>
    <w:rsid w:val="00680822"/>
    <w:rPr>
      <w:rFonts w:ascii="Times New Roman" w:eastAsia="Times New Roman" w:hAnsi="Times New Roman" w:cs="Times New Roman"/>
      <w:color w:val="000000"/>
      <w:szCs w:val="20"/>
    </w:rPr>
  </w:style>
  <w:style w:type="character" w:styleId="PageNumber">
    <w:name w:val="page number"/>
    <w:basedOn w:val="DefaultParagraphFont"/>
    <w:uiPriority w:val="99"/>
    <w:semiHidden/>
    <w:unhideWhenUsed/>
    <w:rsid w:val="006808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F4F"/>
    <w:rPr>
      <w:rFonts w:ascii="Times New Roman" w:eastAsia="Times New Roman" w:hAnsi="Times New Roman"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0FDD"/>
    <w:pPr>
      <w:tabs>
        <w:tab w:val="center" w:pos="4320"/>
        <w:tab w:val="right" w:pos="8640"/>
      </w:tabs>
    </w:pPr>
    <w:rPr>
      <w:color w:val="auto"/>
      <w:szCs w:val="24"/>
    </w:rPr>
  </w:style>
  <w:style w:type="character" w:customStyle="1" w:styleId="FooterChar">
    <w:name w:val="Footer Char"/>
    <w:basedOn w:val="DefaultParagraphFont"/>
    <w:link w:val="Footer"/>
    <w:uiPriority w:val="99"/>
    <w:rsid w:val="006C0FDD"/>
    <w:rPr>
      <w:rFonts w:ascii="Times New Roman" w:eastAsia="Times New Roman" w:hAnsi="Times New Roman" w:cs="Times New Roman"/>
    </w:rPr>
  </w:style>
  <w:style w:type="paragraph" w:styleId="ListParagraph">
    <w:name w:val="List Paragraph"/>
    <w:basedOn w:val="Normal"/>
    <w:uiPriority w:val="34"/>
    <w:qFormat/>
    <w:rsid w:val="002E72E1"/>
    <w:pPr>
      <w:ind w:left="720"/>
      <w:contextualSpacing/>
    </w:pPr>
  </w:style>
  <w:style w:type="paragraph" w:styleId="BalloonText">
    <w:name w:val="Balloon Text"/>
    <w:basedOn w:val="Normal"/>
    <w:link w:val="BalloonTextChar"/>
    <w:uiPriority w:val="99"/>
    <w:semiHidden/>
    <w:unhideWhenUsed/>
    <w:rsid w:val="00CA44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44C8"/>
    <w:rPr>
      <w:rFonts w:ascii="Lucida Grande" w:eastAsia="Times New Roman" w:hAnsi="Lucida Grande" w:cs="Lucida Grande"/>
      <w:color w:val="000000"/>
      <w:sz w:val="18"/>
      <w:szCs w:val="18"/>
    </w:rPr>
  </w:style>
  <w:style w:type="paragraph" w:styleId="Header">
    <w:name w:val="header"/>
    <w:basedOn w:val="Normal"/>
    <w:link w:val="HeaderChar"/>
    <w:uiPriority w:val="99"/>
    <w:unhideWhenUsed/>
    <w:rsid w:val="00680822"/>
    <w:pPr>
      <w:tabs>
        <w:tab w:val="center" w:pos="4680"/>
        <w:tab w:val="right" w:pos="9360"/>
      </w:tabs>
    </w:pPr>
  </w:style>
  <w:style w:type="character" w:customStyle="1" w:styleId="HeaderChar">
    <w:name w:val="Header Char"/>
    <w:basedOn w:val="DefaultParagraphFont"/>
    <w:link w:val="Header"/>
    <w:uiPriority w:val="99"/>
    <w:rsid w:val="00680822"/>
    <w:rPr>
      <w:rFonts w:ascii="Times New Roman" w:eastAsia="Times New Roman" w:hAnsi="Times New Roman" w:cs="Times New Roman"/>
      <w:color w:val="000000"/>
      <w:szCs w:val="20"/>
    </w:rPr>
  </w:style>
  <w:style w:type="character" w:styleId="PageNumber">
    <w:name w:val="page number"/>
    <w:basedOn w:val="DefaultParagraphFont"/>
    <w:uiPriority w:val="99"/>
    <w:semiHidden/>
    <w:unhideWhenUsed/>
    <w:rsid w:val="0068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718</Words>
  <Characters>4093</Characters>
  <Application>Microsoft Macintosh Word</Application>
  <DocSecurity>0</DocSecurity>
  <Lines>34</Lines>
  <Paragraphs>9</Paragraphs>
  <ScaleCrop>false</ScaleCrop>
  <Company>Attorney at Law</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Varone</dc:creator>
  <cp:keywords/>
  <dc:description/>
  <cp:lastModifiedBy>J. Varone</cp:lastModifiedBy>
  <cp:revision>11</cp:revision>
  <dcterms:created xsi:type="dcterms:W3CDTF">2014-08-19T15:04:00Z</dcterms:created>
  <dcterms:modified xsi:type="dcterms:W3CDTF">2015-01-26T14:45:00Z</dcterms:modified>
</cp:coreProperties>
</file>